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DD52D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Autospacing="0" w:line="560" w:lineRule="exact"/>
        <w:ind w:right="0"/>
        <w:jc w:val="both"/>
        <w:rPr>
          <w:rFonts w:hint="default" w:ascii="Times New Roman" w:hAnsi="Times New Roman" w:eastAsia="方正黑体_GBK" w:cs="Times New Roman"/>
          <w:color w:val="000000"/>
          <w:spacing w:val="-4"/>
          <w:kern w:val="2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Fonts w:hint="default" w:ascii="Times New Roman" w:hAnsi="Times New Roman" w:eastAsia="方正黑体_GBK" w:cs="Times New Roman"/>
          <w:color w:val="000000"/>
          <w:spacing w:val="-4"/>
          <w:kern w:val="2"/>
          <w:sz w:val="32"/>
          <w:szCs w:val="32"/>
          <w:lang w:val="en-US" w:eastAsia="zh-CN" w:bidi="ar"/>
        </w:rPr>
        <w:t>附件</w:t>
      </w:r>
    </w:p>
    <w:p w14:paraId="69574C8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Autospacing="0" w:line="560" w:lineRule="exact"/>
        <w:ind w:right="0"/>
        <w:jc w:val="both"/>
        <w:rPr>
          <w:rFonts w:hint="default" w:ascii="Times New Roman" w:hAnsi="Times New Roman" w:eastAsia="方正小标宋简体" w:cs="Times New Roman"/>
          <w:color w:val="000000"/>
          <w:spacing w:val="-4"/>
          <w:kern w:val="2"/>
          <w:sz w:val="44"/>
          <w:szCs w:val="44"/>
          <w:lang w:val="en-US" w:eastAsia="zh-CN" w:bidi="ar"/>
        </w:rPr>
      </w:pPr>
    </w:p>
    <w:p w14:paraId="5F54899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Autospacing="0" w:line="560" w:lineRule="exact"/>
        <w:ind w:right="0"/>
        <w:jc w:val="center"/>
        <w:rPr>
          <w:rFonts w:hint="default" w:ascii="Times New Roman" w:hAnsi="Times New Roman" w:eastAsia="方正小标宋简体" w:cs="Times New Roman"/>
          <w:color w:val="000000"/>
          <w:spacing w:val="-4"/>
          <w:kern w:val="2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color w:val="000000"/>
          <w:spacing w:val="-4"/>
          <w:kern w:val="2"/>
          <w:sz w:val="44"/>
          <w:szCs w:val="44"/>
          <w:lang w:val="en-US" w:eastAsia="zh-CN" w:bidi="ar"/>
        </w:rPr>
        <w:t>第一批兵团临床医学研究中心绩效评估结果</w:t>
      </w:r>
    </w:p>
    <w:tbl>
      <w:tblPr>
        <w:tblStyle w:val="10"/>
        <w:tblpPr w:leftFromText="180" w:rightFromText="180" w:vertAnchor="text" w:horzAnchor="page" w:tblpX="1730" w:tblpY="549"/>
        <w:tblOverlap w:val="never"/>
        <w:tblW w:w="8675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2760"/>
        <w:gridCol w:w="2040"/>
        <w:gridCol w:w="1680"/>
        <w:gridCol w:w="1350"/>
      </w:tblGrid>
      <w:tr w14:paraId="2C3FB86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845" w:type="dxa"/>
            <w:tcBorders>
              <w:tl2br w:val="nil"/>
              <w:tr2bl w:val="nil"/>
            </w:tcBorders>
            <w:noWrap/>
            <w:vAlign w:val="center"/>
          </w:tcPr>
          <w:p w14:paraId="48C201AD"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noWrap/>
            <w:vAlign w:val="center"/>
          </w:tcPr>
          <w:p w14:paraId="7717BACA"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  <w:lang w:eastAsia="zh-CN"/>
              </w:rPr>
              <w:t>中心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  <w:t>名称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noWrap/>
            <w:vAlign w:val="center"/>
          </w:tcPr>
          <w:p w14:paraId="0D513807"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  <w:t>承担单位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noWrap w:val="0"/>
            <w:vAlign w:val="center"/>
          </w:tcPr>
          <w:p w14:paraId="74B4FFE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专家组意见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noWrap w:val="0"/>
            <w:vAlign w:val="center"/>
          </w:tcPr>
          <w:p w14:paraId="3862FA5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评定等次</w:t>
            </w:r>
          </w:p>
        </w:tc>
      </w:tr>
      <w:tr w14:paraId="31104EB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845" w:type="dxa"/>
            <w:tcBorders>
              <w:tl2br w:val="nil"/>
              <w:tr2bl w:val="nil"/>
            </w:tcBorders>
            <w:noWrap/>
            <w:vAlign w:val="center"/>
          </w:tcPr>
          <w:p w14:paraId="292A6E2E"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noWrap/>
            <w:vAlign w:val="center"/>
          </w:tcPr>
          <w:p w14:paraId="39D23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兵团感染性疾病临床医学研究中心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noWrap/>
            <w:vAlign w:val="center"/>
          </w:tcPr>
          <w:p w14:paraId="7E7F2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石河子大学第一附属医院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noWrap w:val="0"/>
            <w:vAlign w:val="center"/>
          </w:tcPr>
          <w:p w14:paraId="5D7BE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通过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noWrap w:val="0"/>
            <w:vAlign w:val="center"/>
          </w:tcPr>
          <w:p w14:paraId="62620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</w:t>
            </w:r>
          </w:p>
        </w:tc>
      </w:tr>
      <w:tr w14:paraId="187F184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845" w:type="dxa"/>
            <w:tcBorders>
              <w:tl2br w:val="nil"/>
              <w:tr2bl w:val="nil"/>
            </w:tcBorders>
            <w:noWrap/>
            <w:vAlign w:val="center"/>
          </w:tcPr>
          <w:p w14:paraId="6CB58669"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noWrap/>
            <w:vAlign w:val="center"/>
          </w:tcPr>
          <w:p w14:paraId="2B44BA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兵团神经系统疾病临床医学研究中心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noWrap/>
            <w:vAlign w:val="center"/>
          </w:tcPr>
          <w:p w14:paraId="52DFBC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石河子大学第一附属医院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noWrap w:val="0"/>
            <w:vAlign w:val="center"/>
          </w:tcPr>
          <w:p w14:paraId="430BD1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通过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noWrap w:val="0"/>
            <w:vAlign w:val="center"/>
          </w:tcPr>
          <w:p w14:paraId="39EBA3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</w:t>
            </w:r>
          </w:p>
        </w:tc>
      </w:tr>
      <w:tr w14:paraId="01C0ACF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845" w:type="dxa"/>
            <w:tcBorders>
              <w:tl2br w:val="nil"/>
              <w:tr2bl w:val="nil"/>
            </w:tcBorders>
            <w:noWrap/>
            <w:vAlign w:val="center"/>
          </w:tcPr>
          <w:p w14:paraId="2397D54D"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noWrap/>
            <w:vAlign w:val="center"/>
          </w:tcPr>
          <w:p w14:paraId="6BBAC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兵团危重症疾病临床医学研究中心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noWrap/>
            <w:vAlign w:val="center"/>
          </w:tcPr>
          <w:p w14:paraId="3B328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石河子大学第一附属医院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noWrap w:val="0"/>
            <w:vAlign w:val="center"/>
          </w:tcPr>
          <w:p w14:paraId="5DE468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通过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noWrap w:val="0"/>
            <w:vAlign w:val="center"/>
          </w:tcPr>
          <w:p w14:paraId="36A9B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5C16748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845" w:type="dxa"/>
            <w:tcBorders>
              <w:tl2br w:val="nil"/>
              <w:tr2bl w:val="nil"/>
            </w:tcBorders>
            <w:noWrap/>
            <w:vAlign w:val="center"/>
          </w:tcPr>
          <w:p w14:paraId="1B244D55"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noWrap/>
            <w:vAlign w:val="center"/>
          </w:tcPr>
          <w:p w14:paraId="24DD01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兵团肿瘤疾病临床医学研究中心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noWrap/>
            <w:vAlign w:val="center"/>
          </w:tcPr>
          <w:p w14:paraId="1900D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石河子大学第一附属医院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noWrap w:val="0"/>
            <w:vAlign w:val="center"/>
          </w:tcPr>
          <w:p w14:paraId="4FCA3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通过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noWrap w:val="0"/>
            <w:vAlign w:val="center"/>
          </w:tcPr>
          <w:p w14:paraId="258DB0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0D705DE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845" w:type="dxa"/>
            <w:tcBorders>
              <w:tl2br w:val="nil"/>
              <w:tr2bl w:val="nil"/>
            </w:tcBorders>
            <w:noWrap/>
            <w:vAlign w:val="center"/>
          </w:tcPr>
          <w:p w14:paraId="4BE105B1"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noWrap/>
            <w:vAlign w:val="center"/>
          </w:tcPr>
          <w:p w14:paraId="3A9C4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兵团儿童疾病临床医学研究中心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noWrap/>
            <w:vAlign w:val="center"/>
          </w:tcPr>
          <w:p w14:paraId="5D4943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石河子大学第一附属医院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noWrap w:val="0"/>
            <w:vAlign w:val="center"/>
          </w:tcPr>
          <w:p w14:paraId="7749D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通过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noWrap w:val="0"/>
            <w:vAlign w:val="center"/>
          </w:tcPr>
          <w:p w14:paraId="61E90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3F62EB9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845" w:type="dxa"/>
            <w:tcBorders>
              <w:tl2br w:val="nil"/>
              <w:tr2bl w:val="nil"/>
            </w:tcBorders>
            <w:noWrap/>
            <w:vAlign w:val="center"/>
          </w:tcPr>
          <w:p w14:paraId="52361585"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noWrap/>
            <w:vAlign w:val="center"/>
          </w:tcPr>
          <w:p w14:paraId="40BA9D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兵团老年疾病临床医学研究中心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noWrap/>
            <w:vAlign w:val="center"/>
          </w:tcPr>
          <w:p w14:paraId="062571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石河子大学第一附属医院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noWrap w:val="0"/>
            <w:vAlign w:val="center"/>
          </w:tcPr>
          <w:p w14:paraId="0BB947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通过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noWrap w:val="0"/>
            <w:vAlign w:val="center"/>
          </w:tcPr>
          <w:p w14:paraId="7FE065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26C58B1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845" w:type="dxa"/>
            <w:tcBorders>
              <w:tl2br w:val="nil"/>
              <w:tr2bl w:val="nil"/>
            </w:tcBorders>
            <w:noWrap/>
            <w:vAlign w:val="center"/>
          </w:tcPr>
          <w:p w14:paraId="58395EB4"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noWrap/>
            <w:vAlign w:val="center"/>
          </w:tcPr>
          <w:p w14:paraId="4F136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兵团心血管内科临床医学研究中心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noWrap/>
            <w:vAlign w:val="center"/>
          </w:tcPr>
          <w:p w14:paraId="0DD2D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兵团医院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noWrap w:val="0"/>
            <w:vAlign w:val="center"/>
          </w:tcPr>
          <w:p w14:paraId="06E61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通过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noWrap w:val="0"/>
            <w:vAlign w:val="center"/>
          </w:tcPr>
          <w:p w14:paraId="7B7ABF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14224B5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845" w:type="dxa"/>
            <w:tcBorders>
              <w:tl2br w:val="nil"/>
              <w:tr2bl w:val="nil"/>
            </w:tcBorders>
            <w:noWrap/>
            <w:vAlign w:val="center"/>
          </w:tcPr>
          <w:p w14:paraId="57A2682A"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760" w:type="dxa"/>
            <w:tcBorders>
              <w:tl2br w:val="nil"/>
              <w:tr2bl w:val="nil"/>
            </w:tcBorders>
            <w:noWrap/>
            <w:vAlign w:val="center"/>
          </w:tcPr>
          <w:p w14:paraId="64B68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兵团血液系统疾病临床医学研究中心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noWrap/>
            <w:vAlign w:val="center"/>
          </w:tcPr>
          <w:p w14:paraId="25C7C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石河子大学第一附属医院</w:t>
            </w:r>
          </w:p>
        </w:tc>
        <w:tc>
          <w:tcPr>
            <w:tcW w:w="1680" w:type="dxa"/>
            <w:tcBorders>
              <w:tl2br w:val="nil"/>
              <w:tr2bl w:val="nil"/>
            </w:tcBorders>
            <w:noWrap w:val="0"/>
            <w:vAlign w:val="center"/>
          </w:tcPr>
          <w:p w14:paraId="4799FD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通过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noWrap w:val="0"/>
            <w:vAlign w:val="center"/>
          </w:tcPr>
          <w:p w14:paraId="29ACF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</w:tbl>
    <w:p w14:paraId="1B18679E">
      <w:pPr>
        <w:pStyle w:val="9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cs="Times New Roman"/>
        </w:rPr>
      </w:pPr>
    </w:p>
    <w:p w14:paraId="6C51E4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仿宋_GB2312" w:cs="Times New Roman"/>
          <w:color w:val="000000"/>
          <w:spacing w:val="-6"/>
          <w:sz w:val="32"/>
          <w:szCs w:val="32"/>
        </w:rPr>
      </w:pPr>
    </w:p>
    <w:p w14:paraId="26E6C176">
      <w:pPr>
        <w:pStyle w:val="3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cs="Times New Roman"/>
        </w:rPr>
      </w:pPr>
    </w:p>
    <w:sectPr>
      <w:headerReference r:id="rId3" w:type="default"/>
      <w:pgSz w:w="11906" w:h="16838"/>
      <w:pgMar w:top="1440" w:right="1531" w:bottom="1304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860D4A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9B5882"/>
    <w:rsid w:val="08FE779A"/>
    <w:rsid w:val="0F68089E"/>
    <w:rsid w:val="14794DDB"/>
    <w:rsid w:val="1FC40CD9"/>
    <w:rsid w:val="251C4037"/>
    <w:rsid w:val="2BEE646C"/>
    <w:rsid w:val="3CD44FE2"/>
    <w:rsid w:val="434E5633"/>
    <w:rsid w:val="44DF0E2D"/>
    <w:rsid w:val="47E00154"/>
    <w:rsid w:val="4B086166"/>
    <w:rsid w:val="501B74FB"/>
    <w:rsid w:val="60786414"/>
    <w:rsid w:val="6C7204BB"/>
    <w:rsid w:val="7D691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缩进1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660" w:lineRule="exact"/>
      <w:ind w:left="0" w:right="0" w:firstLine="720" w:firstLineChars="200"/>
      <w:jc w:val="both"/>
    </w:pPr>
    <w:rPr>
      <w:rFonts w:hint="default" w:ascii="Calibri" w:hAnsi="Calibri" w:eastAsia="楷体_GB2312" w:cs="Times New Roman"/>
      <w:kern w:val="2"/>
      <w:sz w:val="36"/>
      <w:szCs w:val="22"/>
      <w:lang w:val="en-US" w:eastAsia="zh-CN" w:bidi="ar"/>
    </w:rPr>
  </w:style>
  <w:style w:type="paragraph" w:styleId="5">
    <w:name w:val="Normal Indent"/>
    <w:basedOn w:val="1"/>
    <w:unhideWhenUsed/>
    <w:qFormat/>
    <w:uiPriority w:val="0"/>
    <w:pPr>
      <w:ind w:firstLine="420" w:firstLineChars="200"/>
    </w:p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0"/>
    </w:rPr>
  </w:style>
  <w:style w:type="paragraph" w:styleId="9">
    <w:name w:val="Body Text First Indent 2"/>
    <w:basedOn w:val="1"/>
    <w:next w:val="6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2026-08-14T03:00:00Z</dcterms:created>
  <dc:creator>Administrator</dc:creator>
  <cp:lastModifiedBy>Administrator</cp:lastModifiedBy>
  <cp:lastPrinted>2026-09-02T05:03:00Z</cp:lastPrinted>
  <dcterms:modified xsi:type="dcterms:W3CDTF">2026-09-03T04:51:37Z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eyJoZGlkIjoiMmI0MGE3NWViNGNlMTQ1NmVlZWJjMTlkNTQ3YzA4ZWYifQ==</vt:lpwstr>
  </property>
  <property fmtid="{D5CDD505-2E9C-101B-9397-08002B2CF9AE}" pid="4" name="ICV">
    <vt:lpwstr>EDCFBCEBBBB2421D84A62D0059A2DC27_12</vt:lpwstr>
  </property>
</Properties>
</file>