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4F772D">
      <w:pPr>
        <w:adjustRightInd w:val="0"/>
        <w:snapToGrid w:val="0"/>
        <w:spacing w:after="0" w:line="560" w:lineRule="exact"/>
        <w:ind w:right="320"/>
        <w:rPr>
          <w:rFonts w:eastAsia="黑体"/>
          <w:sz w:val="32"/>
          <w:szCs w:val="32"/>
        </w:rPr>
      </w:pPr>
      <w:bookmarkStart w:id="0" w:name="_GoBack"/>
      <w:bookmarkEnd w:id="0"/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2</w:t>
      </w:r>
    </w:p>
    <w:p w14:paraId="6C14795E">
      <w:pPr>
        <w:pStyle w:val="2"/>
        <w:ind w:firstLine="640"/>
      </w:pPr>
    </w:p>
    <w:p w14:paraId="7EB43788">
      <w:pPr>
        <w:adjustRightInd w:val="0"/>
        <w:snapToGrid w:val="0"/>
        <w:spacing w:after="0"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2026年度棉花国创中心重点领域科技</w:t>
      </w:r>
    </w:p>
    <w:p w14:paraId="70B3B907">
      <w:pPr>
        <w:adjustRightInd w:val="0"/>
        <w:snapToGrid w:val="0"/>
        <w:spacing w:after="0"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攻关主要方向</w:t>
      </w:r>
    </w:p>
    <w:p w14:paraId="4F98EC25">
      <w:pPr>
        <w:spacing w:after="0" w:line="600" w:lineRule="exact"/>
        <w:jc w:val="center"/>
      </w:pPr>
      <w:r>
        <w:rPr>
          <w:rFonts w:eastAsia="楷体_GB2312"/>
          <w:b/>
          <w:bCs/>
          <w:sz w:val="32"/>
          <w:szCs w:val="32"/>
        </w:rPr>
        <w:t>（需求导向型项目）</w:t>
      </w:r>
    </w:p>
    <w:p w14:paraId="1262F8BB">
      <w:pPr>
        <w:spacing w:after="0" w:line="560" w:lineRule="exact"/>
        <w:ind w:firstLine="640" w:firstLineChars="200"/>
        <w:rPr>
          <w:rFonts w:eastAsia="黑体"/>
          <w:sz w:val="32"/>
          <w:szCs w:val="32"/>
          <w14:ligatures w14:val="standardContextual"/>
        </w:rPr>
      </w:pPr>
      <w:r>
        <w:rPr>
          <w:rFonts w:eastAsia="黑体"/>
          <w:sz w:val="32"/>
          <w:szCs w:val="32"/>
          <w14:ligatures w14:val="standardContextual"/>
        </w:rPr>
        <w:t>一、棉花种质创新与突破性品种选育</w:t>
      </w:r>
    </w:p>
    <w:p w14:paraId="501F18B6">
      <w:pPr>
        <w:pStyle w:val="2"/>
        <w:spacing w:line="560" w:lineRule="exact"/>
        <w:ind w:left="0" w:leftChars="0" w:firstLine="640"/>
        <w:rPr>
          <w:rFonts w:ascii="Times New Roman"/>
          <w:color w:val="auto"/>
          <w:kern w:val="2"/>
          <w14:ligatures w14:val="standardContextual"/>
        </w:rPr>
      </w:pPr>
      <w:r>
        <w:rPr>
          <w:rFonts w:hint="eastAsia" w:ascii="Times New Roman"/>
          <w:color w:val="auto"/>
          <w:kern w:val="2"/>
          <w14:ligatures w14:val="standardContextual"/>
        </w:rPr>
        <w:t>围绕种子科技自立自强、种源自主可控目标，开展新型自主知识产权新型抗虫、耐除草剂、耐盐碱、抗旱基因挖掘及应用，育种新技术新方法研究，特色专用品种培育，种子质量提升技术研究等。</w:t>
      </w:r>
    </w:p>
    <w:p w14:paraId="5B40EBF3">
      <w:pPr>
        <w:spacing w:after="0" w:line="560" w:lineRule="exact"/>
        <w:ind w:firstLine="640" w:firstLineChars="200"/>
        <w:rPr>
          <w:rFonts w:eastAsia="黑体"/>
          <w:sz w:val="32"/>
          <w:szCs w:val="32"/>
          <w14:ligatures w14:val="standardContextual"/>
        </w:rPr>
      </w:pPr>
      <w:r>
        <w:rPr>
          <w:rFonts w:eastAsia="黑体"/>
          <w:sz w:val="32"/>
          <w:szCs w:val="32"/>
          <w14:ligatures w14:val="standardContextual"/>
        </w:rPr>
        <w:t>二、棉花绿色高效种植与智慧生产技术研发</w:t>
      </w:r>
    </w:p>
    <w:p w14:paraId="576DA422">
      <w:pPr>
        <w:pStyle w:val="2"/>
        <w:spacing w:line="560" w:lineRule="exact"/>
        <w:ind w:left="0" w:leftChars="0" w:firstLine="640"/>
      </w:pPr>
      <w:r>
        <w:rPr>
          <w:rFonts w:hint="eastAsia"/>
        </w:rPr>
        <w:t>围绕棉花提质增产增效目标，开展水肥高效利用、病虫草害绿色防控、水肥</w:t>
      </w:r>
      <w:r>
        <w:t>‑</w:t>
      </w:r>
      <w:r>
        <w:rPr>
          <w:rFonts w:hint="eastAsia"/>
        </w:rPr>
        <w:t>盐分协同调控、棉田智慧管理、棉田生态安全等关键技术及高产优质智慧栽培体系研究。</w:t>
      </w:r>
    </w:p>
    <w:p w14:paraId="169AC398">
      <w:pPr>
        <w:spacing w:after="0" w:line="560" w:lineRule="exact"/>
        <w:ind w:firstLine="640" w:firstLineChars="200"/>
        <w:rPr>
          <w:rFonts w:eastAsia="黑体"/>
          <w:sz w:val="32"/>
          <w:szCs w:val="32"/>
          <w14:ligatures w14:val="standardContextual"/>
        </w:rPr>
      </w:pPr>
      <w:r>
        <w:rPr>
          <w:rFonts w:eastAsia="黑体"/>
          <w:sz w:val="32"/>
          <w:szCs w:val="32"/>
          <w14:ligatures w14:val="standardContextual"/>
        </w:rPr>
        <w:t>三、棉花智能农机装备创制与应用</w:t>
      </w:r>
    </w:p>
    <w:p w14:paraId="1B51BDBC">
      <w:pPr>
        <w:pStyle w:val="2"/>
        <w:spacing w:line="560" w:lineRule="exact"/>
        <w:ind w:left="0" w:leftChars="0" w:firstLine="640"/>
      </w:pPr>
      <w:r>
        <w:rPr>
          <w:rFonts w:hint="eastAsia"/>
        </w:rPr>
        <w:t>围绕棉花小区播种环节机械化短板，开展精准点播、快速换种、自清洁、智能操控关键技术攻关，破解传统人工育种作业效率低、作业精度不足的问题；推进秸秆高值化利用、残膜</w:t>
      </w:r>
      <w:r>
        <w:t>‑</w:t>
      </w:r>
      <w:r>
        <w:rPr>
          <w:rFonts w:hint="eastAsia"/>
        </w:rPr>
        <w:t>滴灌带回收、棉花智能打顶等专用作业装备研发。</w:t>
      </w:r>
    </w:p>
    <w:p w14:paraId="608A50D7">
      <w:pPr>
        <w:spacing w:after="0" w:line="560" w:lineRule="exact"/>
        <w:ind w:firstLine="640" w:firstLineChars="200"/>
        <w:rPr>
          <w:rFonts w:eastAsia="黑体"/>
          <w:sz w:val="32"/>
          <w:szCs w:val="32"/>
          <w14:ligatures w14:val="standardContextual"/>
        </w:rPr>
      </w:pPr>
      <w:r>
        <w:rPr>
          <w:rFonts w:eastAsia="黑体"/>
          <w:sz w:val="32"/>
          <w:szCs w:val="32"/>
          <w14:ligatures w14:val="standardContextual"/>
        </w:rPr>
        <w:t>四、机采棉数智化加工与品质精准管控</w:t>
      </w:r>
    </w:p>
    <w:p w14:paraId="613A33D9">
      <w:pPr>
        <w:pStyle w:val="2"/>
        <w:spacing w:line="560" w:lineRule="exact"/>
        <w:ind w:left="0" w:leftChars="0" w:firstLine="640"/>
        <w:rPr>
          <w:rFonts w:ascii="Times New Roman"/>
          <w:color w:val="auto"/>
          <w:kern w:val="2"/>
          <w14:ligatures w14:val="standardContextual"/>
        </w:rPr>
      </w:pPr>
      <w:r>
        <w:rPr>
          <w:rFonts w:hint="eastAsia" w:ascii="Times New Roman"/>
          <w:color w:val="auto"/>
          <w:kern w:val="2"/>
          <w14:ligatures w14:val="standardContextual"/>
        </w:rPr>
        <w:t>围绕机采棉数智化加工、全过程品质管控开展成套装备攻关，研制棉花品质在线监测、异纤智能清杂等设备，搭建智能管控平台，解决加工品质波动大、生产能耗偏高、作业效率有限等难题。</w:t>
      </w:r>
    </w:p>
    <w:p w14:paraId="5FDFE864">
      <w:pPr>
        <w:spacing w:after="0" w:line="560" w:lineRule="exact"/>
        <w:ind w:firstLine="640" w:firstLineChars="200"/>
        <w:rPr>
          <w:rFonts w:eastAsia="黑体"/>
          <w:sz w:val="32"/>
          <w:szCs w:val="32"/>
          <w:highlight w:val="none"/>
          <w14:ligatures w14:val="standardContextual"/>
        </w:rPr>
      </w:pPr>
      <w:r>
        <w:rPr>
          <w:rFonts w:eastAsia="黑体"/>
          <w:sz w:val="32"/>
          <w:szCs w:val="32"/>
          <w14:ligatures w14:val="standardContextual"/>
        </w:rPr>
        <w:t>五、</w:t>
      </w:r>
      <w:r>
        <w:rPr>
          <w:rFonts w:hint="eastAsia" w:eastAsia="黑体"/>
          <w:sz w:val="32"/>
          <w:szCs w:val="32"/>
          <w:highlight w:val="none"/>
          <w14:ligatures w14:val="standardContextual"/>
        </w:rPr>
        <w:t>棉花全产业链协同赋能与供应链韧性提升路径研究</w:t>
      </w:r>
    </w:p>
    <w:p w14:paraId="2DBB05AB">
      <w:pPr>
        <w:widowControl/>
        <w:spacing w:after="0" w:line="560" w:lineRule="exact"/>
        <w:ind w:firstLine="640" w:firstLineChars="200"/>
        <w:rPr>
          <w:rFonts w:eastAsia="仿宋_GB2312"/>
          <w:sz w:val="32"/>
          <w:szCs w:val="32"/>
          <w:highlight w:val="yellow"/>
          <w14:ligatures w14:val="standardContextual"/>
        </w:rPr>
      </w:pPr>
      <w:r>
        <w:rPr>
          <w:rFonts w:hint="eastAsia" w:eastAsia="仿宋_GB2312"/>
          <w:sz w:val="32"/>
          <w:szCs w:val="32"/>
          <w:highlight w:val="none"/>
          <w14:ligatures w14:val="standardContextual"/>
        </w:rPr>
        <w:t>立足产业高质量发展与供应链稳定需求，系统开展新疆棉花产业竞争力和供应链韧性提升路径研究，通过测度全要素生产率、解析供应链韧性动态特征，揭示产业效率、核心竞争力与供应链韧性的内在关联，构建协同提升机制与发展路径，为我国棉花产业转型升级、高质量发展和供应链安全稳定提供科学的决策支撑</w:t>
      </w:r>
      <w:r>
        <w:rPr>
          <w:rFonts w:hint="eastAsia" w:eastAsia="仿宋_GB2312"/>
          <w:sz w:val="32"/>
          <w:szCs w:val="32"/>
          <w14:ligatures w14:val="standardContextual"/>
        </w:rPr>
        <w:t>。</w:t>
      </w:r>
    </w:p>
    <w:sectPr>
      <w:footerReference r:id="rId5" w:type="default"/>
      <w:pgSz w:w="11906" w:h="16838"/>
      <w:pgMar w:top="2098" w:right="1474" w:bottom="1985" w:left="1588" w:header="851" w:footer="992" w:gutter="0"/>
      <w:pgNumType w:fmt="numberInDash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61776118"/>
    </w:sdtPr>
    <w:sdtEndPr>
      <w:rPr>
        <w:rFonts w:ascii="宋体" w:hAnsi="宋体"/>
        <w:sz w:val="32"/>
        <w:szCs w:val="32"/>
      </w:rPr>
    </w:sdtEndPr>
    <w:sdtContent>
      <w:p w14:paraId="65E2E605">
        <w:pPr>
          <w:pStyle w:val="6"/>
          <w:jc w:val="center"/>
          <w:rPr>
            <w:rFonts w:hint="eastAsia" w:ascii="宋体" w:hAnsi="宋体"/>
            <w:sz w:val="32"/>
            <w:szCs w:val="32"/>
          </w:rPr>
        </w:pPr>
        <w:r>
          <w:rPr>
            <w:rFonts w:ascii="宋体" w:hAnsi="宋体"/>
            <w:sz w:val="32"/>
            <w:szCs w:val="32"/>
          </w:rPr>
          <w:fldChar w:fldCharType="begin"/>
        </w:r>
        <w:r>
          <w:rPr>
            <w:rFonts w:ascii="宋体" w:hAnsi="宋体"/>
            <w:sz w:val="32"/>
            <w:szCs w:val="32"/>
          </w:rPr>
          <w:instrText xml:space="preserve">PAGE   \* MERGEFORMAT</w:instrText>
        </w:r>
        <w:r>
          <w:rPr>
            <w:rFonts w:ascii="宋体" w:hAnsi="宋体"/>
            <w:sz w:val="32"/>
            <w:szCs w:val="32"/>
          </w:rPr>
          <w:fldChar w:fldCharType="separate"/>
        </w:r>
        <w:r>
          <w:rPr>
            <w:rFonts w:ascii="宋体" w:hAnsi="宋体"/>
            <w:sz w:val="32"/>
            <w:szCs w:val="32"/>
            <w:lang w:val="zh-CN"/>
          </w:rPr>
          <w:t>2</w:t>
        </w:r>
        <w:r>
          <w:rPr>
            <w:rFonts w:ascii="宋体" w:hAnsi="宋体"/>
            <w:sz w:val="32"/>
            <w:szCs w:val="32"/>
          </w:rPr>
          <w:fldChar w:fldCharType="end"/>
        </w:r>
      </w:p>
    </w:sdtContent>
  </w:sdt>
  <w:p w14:paraId="1A7AC675">
    <w:pPr>
      <w:pStyle w:val="6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4C3"/>
    <w:rsid w:val="000265E9"/>
    <w:rsid w:val="00040912"/>
    <w:rsid w:val="00051DD3"/>
    <w:rsid w:val="000D6010"/>
    <w:rsid w:val="00103475"/>
    <w:rsid w:val="00115C53"/>
    <w:rsid w:val="001321C3"/>
    <w:rsid w:val="0019457C"/>
    <w:rsid w:val="001C314E"/>
    <w:rsid w:val="001D09B8"/>
    <w:rsid w:val="00230D9B"/>
    <w:rsid w:val="002615AF"/>
    <w:rsid w:val="00285B26"/>
    <w:rsid w:val="002D5EEB"/>
    <w:rsid w:val="00307CC2"/>
    <w:rsid w:val="0035502B"/>
    <w:rsid w:val="00397222"/>
    <w:rsid w:val="00424935"/>
    <w:rsid w:val="0045304A"/>
    <w:rsid w:val="005304D3"/>
    <w:rsid w:val="00586F38"/>
    <w:rsid w:val="00591819"/>
    <w:rsid w:val="005B6FAE"/>
    <w:rsid w:val="0063622F"/>
    <w:rsid w:val="006819E0"/>
    <w:rsid w:val="006E3F2A"/>
    <w:rsid w:val="00761BF9"/>
    <w:rsid w:val="007B263B"/>
    <w:rsid w:val="00827142"/>
    <w:rsid w:val="00847D7E"/>
    <w:rsid w:val="00880878"/>
    <w:rsid w:val="008A7D2F"/>
    <w:rsid w:val="008C0785"/>
    <w:rsid w:val="008D1542"/>
    <w:rsid w:val="009044C3"/>
    <w:rsid w:val="00A16A5A"/>
    <w:rsid w:val="00A85436"/>
    <w:rsid w:val="00B23ACC"/>
    <w:rsid w:val="00B36896"/>
    <w:rsid w:val="00B50FEF"/>
    <w:rsid w:val="00B750EF"/>
    <w:rsid w:val="00B773C3"/>
    <w:rsid w:val="00BB7FE3"/>
    <w:rsid w:val="00BD7A77"/>
    <w:rsid w:val="00C6378D"/>
    <w:rsid w:val="00E35A58"/>
    <w:rsid w:val="00E47602"/>
    <w:rsid w:val="00E71510"/>
    <w:rsid w:val="00E843DA"/>
    <w:rsid w:val="00E858B1"/>
    <w:rsid w:val="00F511F7"/>
    <w:rsid w:val="00F870BF"/>
    <w:rsid w:val="00FC27EC"/>
    <w:rsid w:val="00FE6FED"/>
    <w:rsid w:val="1603605F"/>
    <w:rsid w:val="3BD7CC4F"/>
    <w:rsid w:val="3DFFB247"/>
    <w:rsid w:val="4F5AED26"/>
    <w:rsid w:val="5BFFC9F2"/>
    <w:rsid w:val="5F3DA08F"/>
    <w:rsid w:val="5FEAF67B"/>
    <w:rsid w:val="6BF56053"/>
    <w:rsid w:val="6DDF01A4"/>
    <w:rsid w:val="6EFD2E1B"/>
    <w:rsid w:val="6F3B55C7"/>
    <w:rsid w:val="6F5EEB8B"/>
    <w:rsid w:val="6FBF17A8"/>
    <w:rsid w:val="6FFBE5ED"/>
    <w:rsid w:val="6FFDFFD5"/>
    <w:rsid w:val="7ADF570F"/>
    <w:rsid w:val="7EF79587"/>
    <w:rsid w:val="7F578F4B"/>
    <w:rsid w:val="7F7F8C9F"/>
    <w:rsid w:val="7FBF2539"/>
    <w:rsid w:val="7FBF9755"/>
    <w:rsid w:val="7FD797F4"/>
    <w:rsid w:val="7FDACAD4"/>
    <w:rsid w:val="7FEC9119"/>
    <w:rsid w:val="7FFFACAF"/>
    <w:rsid w:val="88D3ABAF"/>
    <w:rsid w:val="BBB900AD"/>
    <w:rsid w:val="BDCF3117"/>
    <w:rsid w:val="BEB52FE1"/>
    <w:rsid w:val="BF9EFE2C"/>
    <w:rsid w:val="BFDD5DA0"/>
    <w:rsid w:val="BFEF0CD0"/>
    <w:rsid w:val="BFEF1F21"/>
    <w:rsid w:val="C5FF5E69"/>
    <w:rsid w:val="D7BBBC33"/>
    <w:rsid w:val="DAE61C7E"/>
    <w:rsid w:val="DF181A74"/>
    <w:rsid w:val="E7F795AE"/>
    <w:rsid w:val="EDF79C69"/>
    <w:rsid w:val="EEEF6478"/>
    <w:rsid w:val="EFB5E060"/>
    <w:rsid w:val="EFFFC5A6"/>
    <w:rsid w:val="F57F7359"/>
    <w:rsid w:val="F73B1F60"/>
    <w:rsid w:val="F76FF78E"/>
    <w:rsid w:val="FA3F12DD"/>
    <w:rsid w:val="FBFD08A5"/>
    <w:rsid w:val="FEDF473E"/>
    <w:rsid w:val="FF3B758F"/>
    <w:rsid w:val="FF3F0FCB"/>
    <w:rsid w:val="FFAD501F"/>
    <w:rsid w:val="FFE97462"/>
    <w:rsid w:val="FFFFD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7">
    <w:name w:val="heading 1"/>
    <w:basedOn w:val="1"/>
    <w:next w:val="1"/>
    <w:link w:val="24"/>
    <w:qFormat/>
    <w:uiPriority w:val="9"/>
    <w:pPr>
      <w:keepNext/>
      <w:keepLines/>
      <w:spacing w:before="480" w:after="80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8">
    <w:name w:val="heading 2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9">
    <w:name w:val="heading 3"/>
    <w:basedOn w:val="1"/>
    <w:next w:val="1"/>
    <w:link w:val="26"/>
    <w:semiHidden/>
    <w:unhideWhenUsed/>
    <w:qFormat/>
    <w:uiPriority w:val="9"/>
    <w:pPr>
      <w:keepNext/>
      <w:keepLines/>
      <w:spacing w:before="160" w:after="80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10">
    <w:name w:val="heading 4"/>
    <w:basedOn w:val="1"/>
    <w:next w:val="1"/>
    <w:link w:val="27"/>
    <w:semiHidden/>
    <w:unhideWhenUsed/>
    <w:qFormat/>
    <w:uiPriority w:val="9"/>
    <w:pPr>
      <w:keepNext/>
      <w:keepLines/>
      <w:spacing w:before="80" w:after="40"/>
      <w:jc w:val="left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  <w14:ligatures w14:val="standardContextual"/>
    </w:rPr>
  </w:style>
  <w:style w:type="paragraph" w:styleId="11">
    <w:name w:val="heading 5"/>
    <w:basedOn w:val="1"/>
    <w:next w:val="1"/>
    <w:link w:val="28"/>
    <w:semiHidden/>
    <w:unhideWhenUsed/>
    <w:qFormat/>
    <w:uiPriority w:val="9"/>
    <w:pPr>
      <w:keepNext/>
      <w:keepLines/>
      <w:spacing w:before="80" w:after="40"/>
      <w:jc w:val="left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14:ligatures w14:val="standardContextual"/>
    </w:rPr>
  </w:style>
  <w:style w:type="paragraph" w:styleId="12">
    <w:name w:val="heading 6"/>
    <w:basedOn w:val="1"/>
    <w:next w:val="1"/>
    <w:link w:val="29"/>
    <w:semiHidden/>
    <w:unhideWhenUsed/>
    <w:qFormat/>
    <w:uiPriority w:val="9"/>
    <w:pPr>
      <w:keepNext/>
      <w:keepLines/>
      <w:spacing w:before="40" w:after="0"/>
      <w:jc w:val="left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 w:val="22"/>
      <w14:ligatures w14:val="standardContextual"/>
    </w:rPr>
  </w:style>
  <w:style w:type="paragraph" w:styleId="13">
    <w:name w:val="heading 7"/>
    <w:basedOn w:val="1"/>
    <w:next w:val="1"/>
    <w:link w:val="30"/>
    <w:semiHidden/>
    <w:unhideWhenUsed/>
    <w:qFormat/>
    <w:uiPriority w:val="9"/>
    <w:pPr>
      <w:keepNext/>
      <w:keepLines/>
      <w:spacing w:before="40" w:after="0"/>
      <w:jc w:val="left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heading 8"/>
    <w:basedOn w:val="1"/>
    <w:next w:val="1"/>
    <w:link w:val="31"/>
    <w:semiHidden/>
    <w:unhideWhenUsed/>
    <w:qFormat/>
    <w:uiPriority w:val="9"/>
    <w:pPr>
      <w:keepNext/>
      <w:keepLines/>
      <w:spacing w:after="0"/>
      <w:jc w:val="left"/>
      <w:outlineLvl w:val="7"/>
    </w:pPr>
    <w:rPr>
      <w:rFonts w:asciiTheme="minorHAnsi" w:hAnsiTheme="minorHAnsi" w:eastAsiaTheme="min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5">
    <w:name w:val="heading 9"/>
    <w:basedOn w:val="1"/>
    <w:next w:val="1"/>
    <w:link w:val="32"/>
    <w:semiHidden/>
    <w:unhideWhenUsed/>
    <w:qFormat/>
    <w:uiPriority w:val="9"/>
    <w:pPr>
      <w:keepNext/>
      <w:keepLines/>
      <w:spacing w:after="0"/>
      <w:jc w:val="left"/>
      <w:outlineLvl w:val="8"/>
    </w:pPr>
    <w:rPr>
      <w:rFonts w:asciiTheme="minorHAnsi" w:hAnsiTheme="minorHAnsi" w:eastAsiaTheme="maj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link w:val="45"/>
    <w:unhideWhenUsed/>
    <w:qFormat/>
    <w:uiPriority w:val="99"/>
    <w:pPr>
      <w:spacing w:after="0" w:line="360" w:lineRule="auto"/>
      <w:ind w:firstLine="420" w:firstLineChars="200"/>
    </w:pPr>
    <w:rPr>
      <w:rFonts w:ascii="仿宋_GB2312" w:eastAsia="仿宋_GB2312"/>
      <w:color w:val="000000"/>
      <w:kern w:val="0"/>
      <w:sz w:val="32"/>
      <w:szCs w:val="32"/>
    </w:rPr>
  </w:style>
  <w:style w:type="paragraph" w:styleId="3">
    <w:name w:val="Body Text Indent"/>
    <w:basedOn w:val="1"/>
    <w:link w:val="44"/>
    <w:semiHidden/>
    <w:unhideWhenUsed/>
    <w:qFormat/>
    <w:uiPriority w:val="99"/>
    <w:pPr>
      <w:spacing w:after="120"/>
      <w:ind w:left="420" w:leftChars="200"/>
    </w:pPr>
  </w:style>
  <w:style w:type="paragraph" w:styleId="4">
    <w:name w:val="Body Text First Indent"/>
    <w:basedOn w:val="5"/>
    <w:next w:val="6"/>
    <w:link w:val="47"/>
    <w:qFormat/>
    <w:uiPriority w:val="0"/>
    <w:pPr>
      <w:spacing w:after="160"/>
      <w:ind w:left="117" w:firstLine="420" w:firstLineChars="100"/>
    </w:pPr>
    <w:rPr>
      <w:rFonts w:ascii="仿宋_GB2312" w:hAnsi="仿宋_GB2312"/>
      <w:lang w:val="zh-CN"/>
    </w:rPr>
  </w:style>
  <w:style w:type="paragraph" w:styleId="5">
    <w:name w:val="Body Text"/>
    <w:basedOn w:val="1"/>
    <w:link w:val="46"/>
    <w:unhideWhenUsed/>
    <w:qFormat/>
    <w:uiPriority w:val="0"/>
    <w:pPr>
      <w:spacing w:after="120"/>
    </w:pPr>
  </w:style>
  <w:style w:type="paragraph" w:styleId="6">
    <w:name w:val="footer"/>
    <w:basedOn w:val="1"/>
    <w:link w:val="43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6">
    <w:name w:val="annotation text"/>
    <w:basedOn w:val="1"/>
    <w:link w:val="50"/>
    <w:semiHidden/>
    <w:unhideWhenUsed/>
    <w:qFormat/>
    <w:uiPriority w:val="99"/>
    <w:pPr>
      <w:jc w:val="left"/>
    </w:pPr>
  </w:style>
  <w:style w:type="paragraph" w:styleId="17">
    <w:name w:val="header"/>
    <w:basedOn w:val="1"/>
    <w:link w:val="4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8">
    <w:name w:val="Subtitle"/>
    <w:basedOn w:val="1"/>
    <w:next w:val="1"/>
    <w:link w:val="34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9">
    <w:name w:val="Title"/>
    <w:basedOn w:val="1"/>
    <w:next w:val="1"/>
    <w:link w:val="33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paragraph" w:styleId="20">
    <w:name w:val="annotation subject"/>
    <w:basedOn w:val="16"/>
    <w:next w:val="16"/>
    <w:link w:val="51"/>
    <w:semiHidden/>
    <w:unhideWhenUsed/>
    <w:qFormat/>
    <w:uiPriority w:val="99"/>
    <w:rPr>
      <w:b/>
      <w:bCs/>
    </w:rPr>
  </w:style>
  <w:style w:type="character" w:styleId="23">
    <w:name w:val="annotation reference"/>
    <w:basedOn w:val="22"/>
    <w:semiHidden/>
    <w:unhideWhenUsed/>
    <w:qFormat/>
    <w:uiPriority w:val="99"/>
    <w:rPr>
      <w:sz w:val="21"/>
      <w:szCs w:val="21"/>
    </w:rPr>
  </w:style>
  <w:style w:type="character" w:customStyle="1" w:styleId="24">
    <w:name w:val="标题 1 字符"/>
    <w:basedOn w:val="22"/>
    <w:link w:val="7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5">
    <w:name w:val="标题 2 字符"/>
    <w:basedOn w:val="22"/>
    <w:link w:val="8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6">
    <w:name w:val="标题 3 字符"/>
    <w:basedOn w:val="22"/>
    <w:link w:val="9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7">
    <w:name w:val="标题 4 字符"/>
    <w:basedOn w:val="22"/>
    <w:link w:val="10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8">
    <w:name w:val="标题 5 字符"/>
    <w:basedOn w:val="22"/>
    <w:link w:val="11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9">
    <w:name w:val="标题 6 字符"/>
    <w:basedOn w:val="22"/>
    <w:link w:val="12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30">
    <w:name w:val="标题 7 字符"/>
    <w:basedOn w:val="22"/>
    <w:link w:val="13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8 字符"/>
    <w:basedOn w:val="22"/>
    <w:link w:val="14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9 字符"/>
    <w:basedOn w:val="22"/>
    <w:link w:val="15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3">
    <w:name w:val="标题 字符"/>
    <w:basedOn w:val="22"/>
    <w:link w:val="19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4">
    <w:name w:val="副标题 字符"/>
    <w:basedOn w:val="22"/>
    <w:link w:val="18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5">
    <w:name w:val="Quote"/>
    <w:basedOn w:val="1"/>
    <w:next w:val="1"/>
    <w:link w:val="36"/>
    <w:qFormat/>
    <w:uiPriority w:val="29"/>
    <w:pPr>
      <w:spacing w:before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6">
    <w:name w:val="引用 字符"/>
    <w:basedOn w:val="22"/>
    <w:link w:val="35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7">
    <w:name w:val="List Paragraph"/>
    <w:basedOn w:val="1"/>
    <w:qFormat/>
    <w:uiPriority w:val="34"/>
    <w:pPr>
      <w:ind w:left="720"/>
      <w:contextualSpacing/>
      <w:jc w:val="left"/>
    </w:pPr>
    <w:rPr>
      <w:rFonts w:asciiTheme="minorHAnsi" w:hAnsiTheme="minorHAnsi" w:eastAsiaTheme="minorEastAsia" w:cstheme="minorBidi"/>
      <w:sz w:val="22"/>
      <w14:ligatures w14:val="standardContextual"/>
    </w:rPr>
  </w:style>
  <w:style w:type="character" w:customStyle="1" w:styleId="38">
    <w:name w:val="明显强调1"/>
    <w:basedOn w:val="22"/>
    <w:qFormat/>
    <w:uiPriority w:val="21"/>
    <w:rPr>
      <w:i/>
      <w:iCs/>
      <w:color w:val="104862" w:themeColor="accent1" w:themeShade="BF"/>
    </w:rPr>
  </w:style>
  <w:style w:type="paragraph" w:styleId="39">
    <w:name w:val="Intense Quote"/>
    <w:basedOn w:val="1"/>
    <w:next w:val="1"/>
    <w:link w:val="40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 w:val="22"/>
      <w14:ligatures w14:val="standardContextual"/>
    </w:rPr>
  </w:style>
  <w:style w:type="character" w:customStyle="1" w:styleId="40">
    <w:name w:val="明显引用 字符"/>
    <w:basedOn w:val="22"/>
    <w:link w:val="39"/>
    <w:qFormat/>
    <w:uiPriority w:val="30"/>
    <w:rPr>
      <w:i/>
      <w:iCs/>
      <w:color w:val="104862" w:themeColor="accent1" w:themeShade="BF"/>
    </w:rPr>
  </w:style>
  <w:style w:type="character" w:customStyle="1" w:styleId="41">
    <w:name w:val="明显参考1"/>
    <w:basedOn w:val="22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2">
    <w:name w:val="页眉 字符"/>
    <w:basedOn w:val="22"/>
    <w:link w:val="17"/>
    <w:qFormat/>
    <w:uiPriority w:val="99"/>
    <w:rPr>
      <w:sz w:val="18"/>
      <w:szCs w:val="18"/>
    </w:rPr>
  </w:style>
  <w:style w:type="character" w:customStyle="1" w:styleId="43">
    <w:name w:val="页脚 字符"/>
    <w:basedOn w:val="22"/>
    <w:link w:val="6"/>
    <w:qFormat/>
    <w:uiPriority w:val="99"/>
    <w:rPr>
      <w:sz w:val="18"/>
      <w:szCs w:val="18"/>
    </w:rPr>
  </w:style>
  <w:style w:type="character" w:customStyle="1" w:styleId="44">
    <w:name w:val="正文文本缩进 字符"/>
    <w:basedOn w:val="22"/>
    <w:link w:val="3"/>
    <w:semiHidden/>
    <w:qFormat/>
    <w:uiPriority w:val="99"/>
    <w:rPr>
      <w:rFonts w:ascii="Times New Roman" w:hAnsi="Times New Roman" w:eastAsia="宋体" w:cs="Times New Roman"/>
      <w:sz w:val="21"/>
      <w14:ligatures w14:val="none"/>
    </w:rPr>
  </w:style>
  <w:style w:type="character" w:customStyle="1" w:styleId="45">
    <w:name w:val="正文文本首行缩进 2 字符"/>
    <w:basedOn w:val="44"/>
    <w:link w:val="2"/>
    <w:qFormat/>
    <w:uiPriority w:val="99"/>
    <w:rPr>
      <w:rFonts w:ascii="仿宋_GB2312" w:hAnsi="Times New Roman" w:eastAsia="仿宋_GB2312" w:cs="Times New Roman"/>
      <w:color w:val="000000"/>
      <w:kern w:val="0"/>
      <w:sz w:val="32"/>
      <w:szCs w:val="32"/>
      <w14:ligatures w14:val="none"/>
    </w:rPr>
  </w:style>
  <w:style w:type="character" w:customStyle="1" w:styleId="46">
    <w:name w:val="正文文本 字符"/>
    <w:basedOn w:val="22"/>
    <w:link w:val="5"/>
    <w:semiHidden/>
    <w:qFormat/>
    <w:uiPriority w:val="99"/>
    <w:rPr>
      <w:rFonts w:ascii="Times New Roman" w:hAnsi="Times New Roman" w:eastAsia="宋体" w:cs="Times New Roman"/>
      <w:sz w:val="21"/>
      <w14:ligatures w14:val="none"/>
    </w:rPr>
  </w:style>
  <w:style w:type="character" w:customStyle="1" w:styleId="47">
    <w:name w:val="正文文本首行缩进 字符"/>
    <w:basedOn w:val="46"/>
    <w:link w:val="4"/>
    <w:qFormat/>
    <w:uiPriority w:val="0"/>
    <w:rPr>
      <w:rFonts w:ascii="仿宋_GB2312" w:hAnsi="仿宋_GB2312" w:eastAsia="宋体" w:cs="Times New Roman"/>
      <w:sz w:val="21"/>
      <w:lang w:val="zh-CN"/>
      <w14:ligatures w14:val="none"/>
    </w:rPr>
  </w:style>
  <w:style w:type="paragraph" w:customStyle="1" w:styleId="48">
    <w:name w:val="正文文本首行缩进 21"/>
    <w:qFormat/>
    <w:uiPriority w:val="0"/>
    <w:pPr>
      <w:widowControl w:val="0"/>
      <w:ind w:firstLine="420" w:firstLineChars="200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49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50">
    <w:name w:val="批注文字 字符"/>
    <w:basedOn w:val="22"/>
    <w:link w:val="16"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51">
    <w:name w:val="批注主题 字符"/>
    <w:basedOn w:val="50"/>
    <w:link w:val="20"/>
    <w:semiHidden/>
    <w:qFormat/>
    <w:uiPriority w:val="99"/>
    <w:rPr>
      <w:rFonts w:ascii="Times New Roman" w:hAnsi="Times New Roman" w:eastAsia="宋体" w:cs="Times New Roman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8799</Words>
  <Characters>9356</Characters>
  <Lines>97</Lines>
  <Paragraphs>27</Paragraphs>
  <TotalTime>24</TotalTime>
  <ScaleCrop>false</ScaleCrop>
  <LinksUpToDate>false</LinksUpToDate>
  <CharactersWithSpaces>9356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2026-08-21T09:32:00Z</dcterms:created>
  <dc:creator>蒙亚琦</dc:creator>
  <cp:lastModifiedBy>四月</cp:lastModifiedBy>
  <cp:lastPrinted>2026-08-21T19:06:00Z</cp:lastPrinted>
  <dcterms:modified xsi:type="dcterms:W3CDTF">2026-08-21T12:31:10Z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eyJoZGlkIjoiMDE5NmE4ZWMyYjFhM2Y3MGFmNGM3Nzk5Y2UxOGZiOGQiLCJ1c2VySWQiOiIyOTc2MjMxOTEifQ==</vt:lpwstr>
  </property>
  <property fmtid="{D5CDD505-2E9C-101B-9397-08002B2CF9AE}" pid="4" name="ICV">
    <vt:lpwstr>34D5EC6B01494680914CDBCC7875313D_12</vt:lpwstr>
  </property>
</Properties>
</file>