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兵团科协第五次代表大会代表名额分配表（165名）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332"/>
        <w:gridCol w:w="971"/>
        <w:gridCol w:w="720"/>
        <w:gridCol w:w="551"/>
        <w:gridCol w:w="533"/>
        <w:gridCol w:w="540"/>
        <w:gridCol w:w="540"/>
        <w:gridCol w:w="540"/>
        <w:gridCol w:w="540"/>
        <w:gridCol w:w="540"/>
        <w:gridCol w:w="54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代表名额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其中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要求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tblHeader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科协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科技局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科教或技术推广单位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团场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园区或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企业及医院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45岁以下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少数民族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女性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不少于</w:t>
            </w:r>
          </w:p>
        </w:tc>
        <w:tc>
          <w:tcPr>
            <w:tcW w:w="15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第一师阿拉尔市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                                     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第二师铁门关市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第三师图木舒克市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第四师可克达拉市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第五师双河市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第六师五家渠市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第七师胡杨河市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第八师石河子市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第九师白杨市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第十师北屯市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第十二师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第十三师新星市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第十四师昆玉市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新疆农垦科学院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石河子大学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塔里木大学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兵直单位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兵直国企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兵团科协所属学会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各</w:t>
            </w:r>
            <w:r>
              <w:rPr>
                <w:kern w:val="0"/>
                <w:szCs w:val="21"/>
              </w:rPr>
              <w:t>学会1人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兵团机关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相关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部门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组织部、教育局、财政局各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科技局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  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NmE4ZWMyYjFhM2Y3MGFmNGM3Nzk5Y2UxOGZiOGQifQ=="/>
  </w:docVars>
  <w:rsids>
    <w:rsidRoot w:val="00000000"/>
    <w:rsid w:val="128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2023-08-11T14:08:00Z</dcterms:created>
  <dc:creator>KJ6</dc:creator>
  <cp:lastModifiedBy>AL~murat</cp:lastModifiedBy>
  <dcterms:modified xsi:type="dcterms:W3CDTF">2023-08-11T14:08:03Z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B69C60245CA8403693F2B728CC2E2285_12</vt:lpwstr>
  </property>
</Properties>
</file>