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88" w:rsidRDefault="00B82671">
      <w:pPr>
        <w:jc w:val="center"/>
        <w:rPr>
          <w:rFonts w:ascii="方正小标宋_GBK" w:eastAsia="方正小标宋_GBK"/>
          <w:sz w:val="36"/>
          <w:szCs w:val="36"/>
        </w:rPr>
      </w:pPr>
      <w:r>
        <w:rPr>
          <w:rFonts w:ascii="方正小标宋_GBK" w:eastAsia="方正小标宋_GBK" w:hint="eastAsia"/>
          <w:sz w:val="36"/>
          <w:szCs w:val="36"/>
        </w:rPr>
        <w:t>2018年科技进步奖农业组视频答辩时间表（第一视频会议室）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15</w:t>
      </w:r>
      <w:r>
        <w:rPr>
          <w:rFonts w:asciiTheme="minorEastAsia" w:hAnsiTheme="minorEastAsia" w:hint="eastAsia"/>
          <w:sz w:val="28"/>
          <w:szCs w:val="28"/>
        </w:rPr>
        <w:t>日（上午）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44"/>
        <w:gridCol w:w="5028"/>
        <w:gridCol w:w="1729"/>
        <w:gridCol w:w="4798"/>
        <w:gridCol w:w="1919"/>
      </w:tblGrid>
      <w:tr w:rsidR="00B52C88">
        <w:trPr>
          <w:trHeight w:val="750"/>
          <w:jc w:val="center"/>
        </w:trPr>
        <w:tc>
          <w:tcPr>
            <w:tcW w:w="744"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序号</w:t>
            </w:r>
          </w:p>
        </w:tc>
        <w:tc>
          <w:tcPr>
            <w:tcW w:w="5028"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项目名称</w:t>
            </w:r>
          </w:p>
        </w:tc>
        <w:tc>
          <w:tcPr>
            <w:tcW w:w="1729"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评审类别</w:t>
            </w:r>
          </w:p>
        </w:tc>
        <w:tc>
          <w:tcPr>
            <w:tcW w:w="4798"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答辩时间</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01</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棉花500公斤叶面营养诊断技术示范与推广</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自然科学类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新疆生产建设兵团第一师农业技术推广站</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10:30-11:00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02</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库尔勒香梨种质资源利用和新品种选育与提质高效栽培示范</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第二师农业科学研究所工作站</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11:00-11:30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03</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杨圆蚧生物学特性研究与综合防治技术示范</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新疆生产建设兵团第二师二十九团</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11:30-12:00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04</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枣棉间作模式下病虫害发生特点及综合防治技术</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新疆生产建设兵团第三师农业科学研究所</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12:00-12:30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05</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叶尔羌河第三师东河滩防洪技术方案</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技术转化类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新疆峻特设计工程有限公司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12:30-13:00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06</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椒样薄荷优质高效繁育及栽培技术研究与示范</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新疆兵团第四师农业科学研究所</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13:00-13:30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07</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抗逆丰产陆地棉“新陆早75号”选育与推广应用</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新疆生产建设兵团第五师农业科学研究所</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13:30-14:00</w:t>
            </w:r>
          </w:p>
        </w:tc>
      </w:tr>
    </w:tbl>
    <w:p w:rsidR="00B52C88" w:rsidRDefault="00B82671">
      <w:pPr>
        <w:rPr>
          <w:rFonts w:eastAsia="宋体"/>
          <w:bCs/>
          <w:sz w:val="28"/>
          <w:szCs w:val="28"/>
        </w:rPr>
      </w:pPr>
      <w:r>
        <w:rPr>
          <w:rFonts w:ascii="宋体" w:eastAsia="宋体" w:hAnsi="宋体" w:hint="eastAsia"/>
          <w:bCs/>
          <w:sz w:val="28"/>
          <w:szCs w:val="28"/>
        </w:rPr>
        <w:t>多媒体材料命名格式为：农业组_日期_序号.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（如：农业组_201811</w:t>
      </w:r>
      <w:r w:rsidR="00C645A7">
        <w:rPr>
          <w:rFonts w:ascii="宋体" w:eastAsia="宋体" w:hAnsi="宋体" w:hint="eastAsia"/>
          <w:bCs/>
          <w:sz w:val="28"/>
          <w:szCs w:val="28"/>
        </w:rPr>
        <w:t>15</w:t>
      </w:r>
      <w:bookmarkStart w:id="0" w:name="_GoBack"/>
      <w:bookmarkEnd w:id="0"/>
      <w:r>
        <w:rPr>
          <w:rFonts w:ascii="宋体" w:eastAsia="宋体" w:hAnsi="宋体" w:hint="eastAsia"/>
          <w:bCs/>
          <w:sz w:val="28"/>
          <w:szCs w:val="28"/>
        </w:rPr>
        <w:t>_01.pptx）</w:t>
      </w:r>
    </w:p>
    <w:p w:rsidR="00B52C88" w:rsidRDefault="00B82671">
      <w:pPr>
        <w:widowControl/>
        <w:jc w:val="left"/>
      </w:pPr>
      <w:r>
        <w:br w:type="page"/>
      </w:r>
    </w:p>
    <w:p w:rsidR="00B52C88" w:rsidRDefault="00B82671">
      <w:pPr>
        <w:jc w:val="center"/>
        <w:rPr>
          <w:rFonts w:ascii="方正小标宋_GBK" w:eastAsia="方正小标宋_GBK"/>
          <w:sz w:val="36"/>
          <w:szCs w:val="36"/>
        </w:rPr>
      </w:pPr>
      <w:r>
        <w:rPr>
          <w:rFonts w:ascii="方正小标宋_GBK" w:eastAsia="方正小标宋_GBK" w:hint="eastAsia"/>
          <w:sz w:val="36"/>
          <w:szCs w:val="36"/>
        </w:rPr>
        <w:lastRenderedPageBreak/>
        <w:t>2018年科技进步奖农业组视频答辩时间表（第一视频会议室）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15</w:t>
      </w:r>
      <w:r>
        <w:rPr>
          <w:rFonts w:asciiTheme="minorEastAsia" w:hAnsiTheme="minorEastAsia" w:hint="eastAsia"/>
          <w:sz w:val="28"/>
          <w:szCs w:val="28"/>
        </w:rPr>
        <w:t>日（下午）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6"/>
        <w:gridCol w:w="5147"/>
        <w:gridCol w:w="1708"/>
        <w:gridCol w:w="4708"/>
        <w:gridCol w:w="1919"/>
      </w:tblGrid>
      <w:tr w:rsidR="00B52C88">
        <w:trPr>
          <w:trHeight w:val="750"/>
          <w:jc w:val="center"/>
        </w:trPr>
        <w:tc>
          <w:tcPr>
            <w:tcW w:w="736"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序号</w:t>
            </w:r>
          </w:p>
        </w:tc>
        <w:tc>
          <w:tcPr>
            <w:tcW w:w="5147"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项目名称</w:t>
            </w:r>
          </w:p>
        </w:tc>
        <w:tc>
          <w:tcPr>
            <w:tcW w:w="1708"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评审类别</w:t>
            </w:r>
          </w:p>
        </w:tc>
        <w:tc>
          <w:tcPr>
            <w:tcW w:w="4708"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答辩时间</w:t>
            </w:r>
          </w:p>
        </w:tc>
      </w:tr>
      <w:tr w:rsidR="00B52C88">
        <w:trPr>
          <w:trHeight w:val="750"/>
          <w:jc w:val="center"/>
        </w:trPr>
        <w:tc>
          <w:tcPr>
            <w:tcW w:w="736"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08</w:t>
            </w:r>
          </w:p>
        </w:tc>
        <w:tc>
          <w:tcPr>
            <w:tcW w:w="5147"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50%噻苯隆悬浮型棉花脱叶剂开发与应用</w:t>
            </w:r>
          </w:p>
        </w:tc>
        <w:tc>
          <w:tcPr>
            <w:tcW w:w="1708"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技术发明类</w:t>
            </w:r>
          </w:p>
        </w:tc>
        <w:tc>
          <w:tcPr>
            <w:tcW w:w="4708"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新疆锦华农药有限公司</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15:30-16:00</w:t>
            </w:r>
          </w:p>
        </w:tc>
      </w:tr>
      <w:tr w:rsidR="00B52C88">
        <w:trPr>
          <w:trHeight w:val="750"/>
          <w:jc w:val="center"/>
        </w:trPr>
        <w:tc>
          <w:tcPr>
            <w:tcW w:w="736"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09</w:t>
            </w:r>
          </w:p>
        </w:tc>
        <w:tc>
          <w:tcPr>
            <w:tcW w:w="5147"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加工番茄新品种及绿色高效生产关键技术研发</w:t>
            </w:r>
          </w:p>
        </w:tc>
        <w:tc>
          <w:tcPr>
            <w:tcW w:w="1708"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708"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新疆生产建设兵团第六师农业科学研究所</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16:00-16:30</w:t>
            </w:r>
          </w:p>
        </w:tc>
      </w:tr>
      <w:tr w:rsidR="00B52C88">
        <w:trPr>
          <w:trHeight w:val="750"/>
          <w:jc w:val="center"/>
        </w:trPr>
        <w:tc>
          <w:tcPr>
            <w:tcW w:w="736"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5147"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酿酒葡萄质量精准调控与优质葡萄酒酿造关键技术研究与应用</w:t>
            </w:r>
          </w:p>
        </w:tc>
        <w:tc>
          <w:tcPr>
            <w:tcW w:w="1708"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708"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新疆生产建设兵团第六师葡萄与葡萄酒研发中心</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16:30-17:00</w:t>
            </w:r>
          </w:p>
        </w:tc>
      </w:tr>
      <w:tr w:rsidR="00B52C88">
        <w:trPr>
          <w:trHeight w:val="750"/>
          <w:jc w:val="center"/>
        </w:trPr>
        <w:tc>
          <w:tcPr>
            <w:tcW w:w="736"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5147"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甜菜种质资源的创新与利用</w:t>
            </w:r>
          </w:p>
        </w:tc>
        <w:tc>
          <w:tcPr>
            <w:tcW w:w="1708"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708"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石河子农业科学研究院</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17:00-17:30</w:t>
            </w:r>
          </w:p>
        </w:tc>
      </w:tr>
      <w:tr w:rsidR="00B52C88">
        <w:trPr>
          <w:trHeight w:val="750"/>
          <w:jc w:val="center"/>
        </w:trPr>
        <w:tc>
          <w:tcPr>
            <w:tcW w:w="736"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5147"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大樱桃设施优质绿色栽培技术集成与示范</w:t>
            </w:r>
          </w:p>
        </w:tc>
        <w:tc>
          <w:tcPr>
            <w:tcW w:w="1708"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科学技术普及类</w:t>
            </w:r>
          </w:p>
        </w:tc>
        <w:tc>
          <w:tcPr>
            <w:tcW w:w="4708"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新疆生产建设兵团第十三师农业科学研究所</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17:30-18:00</w:t>
            </w:r>
          </w:p>
        </w:tc>
      </w:tr>
      <w:tr w:rsidR="00B52C88">
        <w:trPr>
          <w:trHeight w:val="750"/>
          <w:jc w:val="center"/>
        </w:trPr>
        <w:tc>
          <w:tcPr>
            <w:tcW w:w="736"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5147"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早熟优质陆地棉新陆早40号选育及推广</w:t>
            </w:r>
          </w:p>
        </w:tc>
        <w:tc>
          <w:tcPr>
            <w:tcW w:w="1708"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708"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新疆农垦科学院棉花研究所</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18:00-18:30</w:t>
            </w:r>
          </w:p>
        </w:tc>
      </w:tr>
      <w:tr w:rsidR="00B52C88">
        <w:trPr>
          <w:trHeight w:val="750"/>
          <w:jc w:val="center"/>
        </w:trPr>
        <w:tc>
          <w:tcPr>
            <w:tcW w:w="736"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14</w:t>
            </w:r>
          </w:p>
        </w:tc>
        <w:tc>
          <w:tcPr>
            <w:tcW w:w="5147"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新食葵6号的选育、配套技术研究与推广</w:t>
            </w:r>
          </w:p>
        </w:tc>
        <w:tc>
          <w:tcPr>
            <w:tcW w:w="1708"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708"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新疆农垦科学院作物研究所</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18:30-19:00</w:t>
            </w:r>
          </w:p>
        </w:tc>
      </w:tr>
      <w:tr w:rsidR="00B52C88">
        <w:trPr>
          <w:trHeight w:val="750"/>
          <w:jc w:val="center"/>
        </w:trPr>
        <w:tc>
          <w:tcPr>
            <w:tcW w:w="736"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5147"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《中国农业走出去知识手册》著作</w:t>
            </w:r>
          </w:p>
        </w:tc>
        <w:tc>
          <w:tcPr>
            <w:tcW w:w="1708"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科学技术普及类</w:t>
            </w:r>
          </w:p>
        </w:tc>
        <w:tc>
          <w:tcPr>
            <w:tcW w:w="4708"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新疆兵团勘测设计院（集团）有限责任公司</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19:00-19:30</w:t>
            </w:r>
          </w:p>
        </w:tc>
      </w:tr>
    </w:tbl>
    <w:p w:rsidR="00B52C88" w:rsidRDefault="00B82671">
      <w:pPr>
        <w:rPr>
          <w:rFonts w:eastAsia="宋体"/>
          <w:bCs/>
          <w:sz w:val="28"/>
          <w:szCs w:val="28"/>
        </w:rPr>
      </w:pPr>
      <w:r>
        <w:rPr>
          <w:rFonts w:ascii="宋体" w:eastAsia="宋体" w:hAnsi="宋体" w:hint="eastAsia"/>
          <w:bCs/>
          <w:sz w:val="28"/>
          <w:szCs w:val="28"/>
        </w:rPr>
        <w:t>多媒体材料命名格式为：农业组_日期_序号.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（如：农业组_201811</w:t>
      </w:r>
      <w:r w:rsidR="00C645A7">
        <w:rPr>
          <w:rFonts w:ascii="宋体" w:eastAsia="宋体" w:hAnsi="宋体" w:hint="eastAsia"/>
          <w:bCs/>
          <w:sz w:val="28"/>
          <w:szCs w:val="28"/>
        </w:rPr>
        <w:t>15</w:t>
      </w:r>
      <w:r>
        <w:rPr>
          <w:rFonts w:ascii="宋体" w:eastAsia="宋体" w:hAnsi="宋体" w:hint="eastAsia"/>
          <w:bCs/>
          <w:sz w:val="28"/>
          <w:szCs w:val="28"/>
        </w:rPr>
        <w:t>_08.pptx）</w:t>
      </w:r>
    </w:p>
    <w:p w:rsidR="00B52C88" w:rsidRDefault="00B82671">
      <w:pPr>
        <w:widowControl/>
        <w:jc w:val="left"/>
      </w:pPr>
      <w:r>
        <w:br w:type="page"/>
      </w:r>
    </w:p>
    <w:p w:rsidR="00B52C88" w:rsidRDefault="00B82671">
      <w:pPr>
        <w:jc w:val="center"/>
        <w:rPr>
          <w:rFonts w:ascii="方正小标宋_GBK" w:eastAsia="方正小标宋_GBK"/>
          <w:sz w:val="36"/>
          <w:szCs w:val="36"/>
        </w:rPr>
      </w:pPr>
      <w:r>
        <w:rPr>
          <w:rFonts w:ascii="方正小标宋_GBK" w:eastAsia="方正小标宋_GBK" w:hint="eastAsia"/>
          <w:sz w:val="36"/>
          <w:szCs w:val="36"/>
        </w:rPr>
        <w:lastRenderedPageBreak/>
        <w:t>2018年科技进步奖农业组视频答辩时间表（第一视频会议室）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16</w:t>
      </w:r>
      <w:r>
        <w:rPr>
          <w:rFonts w:asciiTheme="minorEastAsia" w:hAnsiTheme="minorEastAsia" w:hint="eastAsia"/>
          <w:sz w:val="28"/>
          <w:szCs w:val="28"/>
        </w:rPr>
        <w:t>日（上午）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6"/>
        <w:gridCol w:w="5147"/>
        <w:gridCol w:w="1708"/>
        <w:gridCol w:w="4708"/>
        <w:gridCol w:w="1919"/>
      </w:tblGrid>
      <w:tr w:rsidR="00B52C88">
        <w:trPr>
          <w:trHeight w:val="750"/>
          <w:jc w:val="center"/>
        </w:trPr>
        <w:tc>
          <w:tcPr>
            <w:tcW w:w="736"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序号</w:t>
            </w:r>
          </w:p>
        </w:tc>
        <w:tc>
          <w:tcPr>
            <w:tcW w:w="5147"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项目名称</w:t>
            </w:r>
          </w:p>
        </w:tc>
        <w:tc>
          <w:tcPr>
            <w:tcW w:w="1708"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评审类别</w:t>
            </w:r>
          </w:p>
        </w:tc>
        <w:tc>
          <w:tcPr>
            <w:tcW w:w="4708"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答辩时间</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16</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内陆河流域山地-绿洲-荒漠系统稳定的水盐调控理论研究</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自然科学类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中国科学院寒区旱区环境与工程研究所</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10:00-10:30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17</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北疆滴灌小麦及复播作物高效节水关键技术研究与应用</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10:30-11:00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18</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辣椒主要病虫害综合防治技术研究与示范</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11:00-11:30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19</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新疆地区设施桃树提质增效综合配套栽培技术示范与推广</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技术转化类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11:30-12:00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20</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绿洲生态农业现代化制度路径研究--以新疆生产建设兵团为例</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软科学类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12:00-12:30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21</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新疆荒漠植物病原菌物资源调查、评价及存取系统构建</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自然科学类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塔里木大学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12:30-13:00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22</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麦盖提县农业机械及林果机械技术集成与应用</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科学技术普及类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塔里木大学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13:00-13:30</w:t>
            </w:r>
          </w:p>
        </w:tc>
      </w:tr>
    </w:tbl>
    <w:p w:rsidR="00B52C88" w:rsidRDefault="00B82671">
      <w:pPr>
        <w:rPr>
          <w:rFonts w:eastAsia="宋体"/>
          <w:bCs/>
          <w:sz w:val="28"/>
          <w:szCs w:val="28"/>
        </w:rPr>
      </w:pPr>
      <w:r>
        <w:rPr>
          <w:rFonts w:ascii="宋体" w:eastAsia="宋体" w:hAnsi="宋体" w:hint="eastAsia"/>
          <w:bCs/>
          <w:sz w:val="28"/>
          <w:szCs w:val="28"/>
        </w:rPr>
        <w:t>多媒体材料命名格式为：农业组_日期_序号.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（如：农业组_201811</w:t>
      </w:r>
      <w:r w:rsidR="00C645A7">
        <w:rPr>
          <w:rFonts w:ascii="宋体" w:eastAsia="宋体" w:hAnsi="宋体" w:hint="eastAsia"/>
          <w:bCs/>
          <w:sz w:val="28"/>
          <w:szCs w:val="28"/>
        </w:rPr>
        <w:t>16</w:t>
      </w:r>
      <w:r>
        <w:rPr>
          <w:rFonts w:ascii="宋体" w:eastAsia="宋体" w:hAnsi="宋体" w:hint="eastAsia"/>
          <w:bCs/>
          <w:sz w:val="28"/>
          <w:szCs w:val="28"/>
        </w:rPr>
        <w:t>_16.pptx）</w:t>
      </w:r>
    </w:p>
    <w:p w:rsidR="00B52C88" w:rsidRDefault="00B82671">
      <w:pPr>
        <w:widowControl/>
        <w:jc w:val="left"/>
      </w:pPr>
      <w:r>
        <w:br w:type="page"/>
      </w:r>
    </w:p>
    <w:p w:rsidR="00B52C88" w:rsidRDefault="00B82671">
      <w:pPr>
        <w:jc w:val="center"/>
        <w:rPr>
          <w:rFonts w:ascii="方正小标宋_GBK" w:eastAsia="方正小标宋_GBK"/>
          <w:sz w:val="36"/>
          <w:szCs w:val="36"/>
        </w:rPr>
      </w:pPr>
      <w:r>
        <w:rPr>
          <w:rFonts w:ascii="方正小标宋_GBK" w:eastAsia="方正小标宋_GBK" w:hint="eastAsia"/>
          <w:sz w:val="36"/>
          <w:szCs w:val="36"/>
        </w:rPr>
        <w:lastRenderedPageBreak/>
        <w:t>2018年科技进步奖畜牧组视频答辩时间表（第一视频会议室）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16</w:t>
      </w:r>
      <w:r>
        <w:rPr>
          <w:rFonts w:asciiTheme="minorEastAsia" w:hAnsiTheme="minorEastAsia" w:hint="eastAsia"/>
          <w:sz w:val="28"/>
          <w:szCs w:val="28"/>
        </w:rPr>
        <w:t>日（下午）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44"/>
        <w:gridCol w:w="5013"/>
        <w:gridCol w:w="1732"/>
        <w:gridCol w:w="4810"/>
        <w:gridCol w:w="1919"/>
      </w:tblGrid>
      <w:tr w:rsidR="00B52C88">
        <w:trPr>
          <w:trHeight w:val="750"/>
          <w:jc w:val="center"/>
        </w:trPr>
        <w:tc>
          <w:tcPr>
            <w:tcW w:w="744"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序号</w:t>
            </w:r>
          </w:p>
        </w:tc>
        <w:tc>
          <w:tcPr>
            <w:tcW w:w="5013"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项目名称</w:t>
            </w:r>
          </w:p>
        </w:tc>
        <w:tc>
          <w:tcPr>
            <w:tcW w:w="1732"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评审类别</w:t>
            </w:r>
          </w:p>
        </w:tc>
        <w:tc>
          <w:tcPr>
            <w:tcW w:w="4810"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答辩时间</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01</w:t>
            </w:r>
          </w:p>
        </w:tc>
        <w:tc>
          <w:tcPr>
            <w:tcW w:w="501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生猪主要繁殖障碍性疾病防控研究</w:t>
            </w:r>
          </w:p>
        </w:tc>
        <w:tc>
          <w:tcPr>
            <w:tcW w:w="1732"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810"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新疆新兴科盛畜牧科技有限公司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15:30-16:00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02</w:t>
            </w:r>
          </w:p>
        </w:tc>
        <w:tc>
          <w:tcPr>
            <w:tcW w:w="501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奶牛营养代谢障碍引发的乳房疾病的研究与防治</w:t>
            </w:r>
          </w:p>
        </w:tc>
        <w:tc>
          <w:tcPr>
            <w:tcW w:w="1732"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810"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第八师畜牧兽医工作站</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16:00-16:30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03</w:t>
            </w:r>
          </w:p>
        </w:tc>
        <w:tc>
          <w:tcPr>
            <w:tcW w:w="501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缩短奶牛胎间距技术集成与示范</w:t>
            </w:r>
          </w:p>
        </w:tc>
        <w:tc>
          <w:tcPr>
            <w:tcW w:w="1732"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技术转化类</w:t>
            </w:r>
          </w:p>
        </w:tc>
        <w:tc>
          <w:tcPr>
            <w:tcW w:w="4810"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第八师畜牧兽医工作站</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16:30-17:00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04</w:t>
            </w:r>
          </w:p>
        </w:tc>
        <w:tc>
          <w:tcPr>
            <w:tcW w:w="501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塔额盆地肉牛规模化养殖主要疫病调查及防控技术研究</w:t>
            </w:r>
          </w:p>
        </w:tc>
        <w:tc>
          <w:tcPr>
            <w:tcW w:w="1732"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技术转化类</w:t>
            </w:r>
          </w:p>
        </w:tc>
        <w:tc>
          <w:tcPr>
            <w:tcW w:w="4810"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兵团第九师畜牧兽医工作站</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17:00-17:30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05</w:t>
            </w:r>
          </w:p>
        </w:tc>
        <w:tc>
          <w:tcPr>
            <w:tcW w:w="501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生猪健康养殖及安全猪肉生产关键技术集成与示范</w:t>
            </w:r>
          </w:p>
        </w:tc>
        <w:tc>
          <w:tcPr>
            <w:tcW w:w="1732"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技术转化类</w:t>
            </w:r>
          </w:p>
        </w:tc>
        <w:tc>
          <w:tcPr>
            <w:tcW w:w="4810"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新疆生产建设兵团第十二师畜牧兽医工作站</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17:30-18:00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06</w:t>
            </w:r>
          </w:p>
        </w:tc>
        <w:tc>
          <w:tcPr>
            <w:tcW w:w="501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南疆绵羊养殖实用技术图册普及与推广</w:t>
            </w:r>
          </w:p>
        </w:tc>
        <w:tc>
          <w:tcPr>
            <w:tcW w:w="1732"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科学技术普及类</w:t>
            </w:r>
          </w:p>
        </w:tc>
        <w:tc>
          <w:tcPr>
            <w:tcW w:w="4810"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新疆农垦科学院</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18:00-18:30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07</w:t>
            </w:r>
          </w:p>
        </w:tc>
        <w:tc>
          <w:tcPr>
            <w:tcW w:w="501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蝇蛆抗菌肽防治鸡白痢病的研究与应用</w:t>
            </w:r>
          </w:p>
        </w:tc>
        <w:tc>
          <w:tcPr>
            <w:tcW w:w="1732"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810"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18:30-19:00</w:t>
            </w:r>
          </w:p>
        </w:tc>
      </w:tr>
    </w:tbl>
    <w:p w:rsidR="00B52C88" w:rsidRDefault="00B82671">
      <w:pPr>
        <w:rPr>
          <w:rFonts w:eastAsia="宋体"/>
          <w:bCs/>
          <w:sz w:val="28"/>
          <w:szCs w:val="28"/>
        </w:rPr>
      </w:pPr>
      <w:r>
        <w:rPr>
          <w:rFonts w:ascii="宋体" w:eastAsia="宋体" w:hAnsi="宋体" w:hint="eastAsia"/>
          <w:bCs/>
          <w:sz w:val="28"/>
          <w:szCs w:val="28"/>
        </w:rPr>
        <w:t>多媒体材料命名格式为：畜牧组_日期_序号.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（如：畜牧组_201811</w:t>
      </w:r>
      <w:r w:rsidR="00C645A7">
        <w:rPr>
          <w:rFonts w:ascii="宋体" w:eastAsia="宋体" w:hAnsi="宋体" w:hint="eastAsia"/>
          <w:bCs/>
          <w:sz w:val="28"/>
          <w:szCs w:val="28"/>
        </w:rPr>
        <w:t>16</w:t>
      </w:r>
      <w:r>
        <w:rPr>
          <w:rFonts w:ascii="宋体" w:eastAsia="宋体" w:hAnsi="宋体" w:hint="eastAsia"/>
          <w:bCs/>
          <w:sz w:val="28"/>
          <w:szCs w:val="28"/>
        </w:rPr>
        <w:t>_01.pptx）</w:t>
      </w:r>
    </w:p>
    <w:p w:rsidR="00B52C88" w:rsidRDefault="00B82671">
      <w:pPr>
        <w:widowControl/>
        <w:jc w:val="left"/>
      </w:pPr>
      <w:r>
        <w:br w:type="page"/>
      </w:r>
    </w:p>
    <w:p w:rsidR="00B52C88" w:rsidRDefault="00B82671">
      <w:pPr>
        <w:jc w:val="center"/>
        <w:rPr>
          <w:rFonts w:ascii="方正小标宋_GBK" w:eastAsia="方正小标宋_GBK"/>
          <w:sz w:val="36"/>
          <w:szCs w:val="36"/>
        </w:rPr>
      </w:pPr>
      <w:r>
        <w:rPr>
          <w:rFonts w:ascii="方正小标宋_GBK" w:eastAsia="方正小标宋_GBK" w:hint="eastAsia"/>
          <w:sz w:val="36"/>
          <w:szCs w:val="36"/>
        </w:rPr>
        <w:lastRenderedPageBreak/>
        <w:t>2018年优秀发明专利奖视频答辩时间表（第一视频会议室）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17</w:t>
      </w:r>
      <w:r>
        <w:rPr>
          <w:rFonts w:asciiTheme="minorEastAsia" w:hAnsiTheme="minorEastAsia" w:hint="eastAsia"/>
          <w:sz w:val="28"/>
          <w:szCs w:val="28"/>
        </w:rPr>
        <w:t>日（上午）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
        <w:gridCol w:w="4836"/>
        <w:gridCol w:w="6570"/>
        <w:gridCol w:w="1919"/>
      </w:tblGrid>
      <w:tr w:rsidR="00B52C88">
        <w:trPr>
          <w:trHeight w:val="680"/>
          <w:jc w:val="center"/>
        </w:trPr>
        <w:tc>
          <w:tcPr>
            <w:tcW w:w="893" w:type="dxa"/>
            <w:shd w:val="clear" w:color="auto" w:fill="F2F2F2" w:themeFill="background1" w:themeFillShade="F2"/>
            <w:vAlign w:val="center"/>
          </w:tcPr>
          <w:p w:rsidR="00B52C88" w:rsidRDefault="00B82671">
            <w:pPr>
              <w:jc w:val="center"/>
              <w:rPr>
                <w:rFonts w:ascii="宋体" w:eastAsia="宋体" w:hAnsi="宋体"/>
                <w:sz w:val="24"/>
                <w:szCs w:val="24"/>
              </w:rPr>
            </w:pPr>
            <w:r>
              <w:rPr>
                <w:rFonts w:ascii="宋体" w:eastAsia="宋体" w:hAnsi="宋体" w:hint="eastAsia"/>
                <w:sz w:val="24"/>
                <w:szCs w:val="24"/>
              </w:rPr>
              <w:t>序号</w:t>
            </w:r>
          </w:p>
        </w:tc>
        <w:tc>
          <w:tcPr>
            <w:tcW w:w="4836" w:type="dxa"/>
            <w:shd w:val="clear" w:color="auto" w:fill="F2F2F2" w:themeFill="background1" w:themeFillShade="F2"/>
            <w:vAlign w:val="center"/>
          </w:tcPr>
          <w:p w:rsidR="00B52C88" w:rsidRDefault="00B82671">
            <w:pPr>
              <w:jc w:val="center"/>
              <w:rPr>
                <w:rFonts w:ascii="宋体" w:eastAsia="宋体" w:hAnsi="宋体"/>
                <w:sz w:val="24"/>
                <w:szCs w:val="24"/>
              </w:rPr>
            </w:pPr>
            <w:r>
              <w:rPr>
                <w:rFonts w:ascii="宋体" w:eastAsia="宋体" w:hAnsi="宋体" w:hint="eastAsia"/>
                <w:sz w:val="24"/>
                <w:szCs w:val="24"/>
              </w:rPr>
              <w:t>专利名称</w:t>
            </w:r>
          </w:p>
        </w:tc>
        <w:tc>
          <w:tcPr>
            <w:tcW w:w="6570" w:type="dxa"/>
            <w:shd w:val="clear" w:color="auto" w:fill="F2F2F2" w:themeFill="background1" w:themeFillShade="F2"/>
            <w:vAlign w:val="center"/>
          </w:tcPr>
          <w:p w:rsidR="00B52C88" w:rsidRDefault="00B82671">
            <w:pPr>
              <w:jc w:val="center"/>
              <w:rPr>
                <w:rFonts w:ascii="宋体" w:eastAsia="宋体" w:hAnsi="宋体"/>
                <w:sz w:val="24"/>
                <w:szCs w:val="24"/>
              </w:rPr>
            </w:pPr>
            <w:r>
              <w:rPr>
                <w:rFonts w:ascii="宋体" w:eastAsia="宋体" w:hAnsi="宋体"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宋体" w:eastAsia="宋体" w:hAnsi="宋体"/>
                <w:sz w:val="24"/>
                <w:szCs w:val="24"/>
              </w:rPr>
            </w:pPr>
            <w:r>
              <w:rPr>
                <w:rFonts w:ascii="宋体" w:eastAsia="宋体" w:hAnsi="宋体" w:hint="eastAsia"/>
                <w:sz w:val="24"/>
                <w:szCs w:val="24"/>
              </w:rPr>
              <w:t>答辩时间</w:t>
            </w:r>
          </w:p>
        </w:tc>
      </w:tr>
      <w:tr w:rsidR="00B52C88">
        <w:trPr>
          <w:trHeight w:val="680"/>
          <w:jc w:val="center"/>
        </w:trPr>
        <w:tc>
          <w:tcPr>
            <w:tcW w:w="893"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01</w:t>
            </w:r>
          </w:p>
        </w:tc>
        <w:tc>
          <w:tcPr>
            <w:tcW w:w="4836" w:type="dxa"/>
            <w:vAlign w:val="center"/>
          </w:tcPr>
          <w:p w:rsidR="00B52C88" w:rsidRDefault="00B82671">
            <w:pPr>
              <w:rPr>
                <w:rFonts w:ascii="宋体" w:eastAsia="宋体" w:hAnsi="宋体"/>
                <w:sz w:val="24"/>
                <w:szCs w:val="24"/>
              </w:rPr>
            </w:pPr>
            <w:r>
              <w:rPr>
                <w:rFonts w:ascii="宋体" w:eastAsia="宋体" w:hAnsi="宋体" w:hint="eastAsia"/>
                <w:sz w:val="24"/>
                <w:szCs w:val="24"/>
              </w:rPr>
              <w:t>脱膜板式农膜回收机</w:t>
            </w:r>
          </w:p>
        </w:tc>
        <w:tc>
          <w:tcPr>
            <w:tcW w:w="6570" w:type="dxa"/>
            <w:vAlign w:val="center"/>
          </w:tcPr>
          <w:p w:rsidR="00B52C88" w:rsidRDefault="00B82671">
            <w:pPr>
              <w:rPr>
                <w:rFonts w:ascii="宋体" w:eastAsia="宋体" w:hAnsi="宋体"/>
                <w:sz w:val="24"/>
                <w:szCs w:val="24"/>
              </w:rPr>
            </w:pPr>
            <w:r>
              <w:rPr>
                <w:rFonts w:ascii="宋体" w:eastAsia="宋体" w:hAnsi="宋体" w:hint="eastAsia"/>
                <w:sz w:val="24"/>
                <w:szCs w:val="24"/>
              </w:rPr>
              <w:t>阿拉尔市天典农机制造有限责任公司</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10:00-10:30</w:t>
            </w:r>
          </w:p>
        </w:tc>
      </w:tr>
      <w:tr w:rsidR="00B52C88">
        <w:trPr>
          <w:trHeight w:val="680"/>
          <w:jc w:val="center"/>
        </w:trPr>
        <w:tc>
          <w:tcPr>
            <w:tcW w:w="893"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02</w:t>
            </w:r>
          </w:p>
        </w:tc>
        <w:tc>
          <w:tcPr>
            <w:tcW w:w="4836" w:type="dxa"/>
            <w:vAlign w:val="center"/>
          </w:tcPr>
          <w:p w:rsidR="00B52C88" w:rsidRDefault="00B82671">
            <w:pPr>
              <w:rPr>
                <w:rFonts w:ascii="宋体" w:eastAsia="宋体" w:hAnsi="宋体"/>
                <w:sz w:val="24"/>
                <w:szCs w:val="24"/>
              </w:rPr>
            </w:pPr>
            <w:r>
              <w:rPr>
                <w:rFonts w:ascii="宋体" w:eastAsia="宋体" w:hAnsi="宋体" w:hint="eastAsia"/>
                <w:sz w:val="24"/>
                <w:szCs w:val="24"/>
              </w:rPr>
              <w:t>秸秆粉碎两侧还田机</w:t>
            </w:r>
          </w:p>
        </w:tc>
        <w:tc>
          <w:tcPr>
            <w:tcW w:w="6570" w:type="dxa"/>
            <w:vAlign w:val="center"/>
          </w:tcPr>
          <w:p w:rsidR="00B52C88" w:rsidRDefault="00B82671">
            <w:pPr>
              <w:rPr>
                <w:rFonts w:ascii="宋体" w:eastAsia="宋体" w:hAnsi="宋体"/>
                <w:sz w:val="24"/>
                <w:szCs w:val="24"/>
              </w:rPr>
            </w:pPr>
            <w:r>
              <w:rPr>
                <w:rFonts w:ascii="宋体" w:eastAsia="宋体" w:hAnsi="宋体" w:hint="eastAsia"/>
                <w:sz w:val="24"/>
                <w:szCs w:val="24"/>
              </w:rPr>
              <w:t>新疆科农机械制造有限责任公司</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10:30-11:00</w:t>
            </w:r>
          </w:p>
        </w:tc>
      </w:tr>
      <w:tr w:rsidR="00B52C88">
        <w:trPr>
          <w:trHeight w:val="680"/>
          <w:jc w:val="center"/>
        </w:trPr>
        <w:tc>
          <w:tcPr>
            <w:tcW w:w="893"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03</w:t>
            </w:r>
          </w:p>
        </w:tc>
        <w:tc>
          <w:tcPr>
            <w:tcW w:w="4836" w:type="dxa"/>
            <w:vAlign w:val="center"/>
          </w:tcPr>
          <w:p w:rsidR="00B52C88" w:rsidRDefault="00B82671">
            <w:pPr>
              <w:rPr>
                <w:rFonts w:ascii="宋体" w:eastAsia="宋体" w:hAnsi="宋体"/>
                <w:sz w:val="24"/>
                <w:szCs w:val="24"/>
              </w:rPr>
            </w:pPr>
            <w:r>
              <w:rPr>
                <w:rFonts w:ascii="宋体" w:eastAsia="宋体" w:hAnsi="宋体" w:hint="eastAsia"/>
                <w:sz w:val="24"/>
                <w:szCs w:val="24"/>
              </w:rPr>
              <w:t>一种弱联系电网中频率控制装置定值参数的仿真配置方法</w:t>
            </w:r>
          </w:p>
        </w:tc>
        <w:tc>
          <w:tcPr>
            <w:tcW w:w="6570" w:type="dxa"/>
            <w:vAlign w:val="center"/>
          </w:tcPr>
          <w:p w:rsidR="00B52C88" w:rsidRDefault="00B82671">
            <w:pPr>
              <w:rPr>
                <w:rFonts w:ascii="宋体" w:eastAsia="宋体" w:hAnsi="宋体"/>
                <w:sz w:val="24"/>
                <w:szCs w:val="24"/>
              </w:rPr>
            </w:pPr>
            <w:r>
              <w:rPr>
                <w:rFonts w:ascii="宋体" w:eastAsia="宋体" w:hAnsi="宋体" w:hint="eastAsia"/>
                <w:sz w:val="24"/>
                <w:szCs w:val="24"/>
              </w:rPr>
              <w:t>新疆天富能源股份有限公司、中国电力科学研究院</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11:00-11:30</w:t>
            </w:r>
          </w:p>
        </w:tc>
      </w:tr>
      <w:tr w:rsidR="00B52C88">
        <w:trPr>
          <w:trHeight w:val="680"/>
          <w:jc w:val="center"/>
        </w:trPr>
        <w:tc>
          <w:tcPr>
            <w:tcW w:w="893"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04</w:t>
            </w:r>
          </w:p>
        </w:tc>
        <w:tc>
          <w:tcPr>
            <w:tcW w:w="4836" w:type="dxa"/>
            <w:vAlign w:val="center"/>
          </w:tcPr>
          <w:p w:rsidR="00B52C88" w:rsidRDefault="00B82671">
            <w:pPr>
              <w:rPr>
                <w:rFonts w:ascii="宋体" w:eastAsia="宋体" w:hAnsi="宋体"/>
                <w:sz w:val="24"/>
                <w:szCs w:val="24"/>
              </w:rPr>
            </w:pPr>
            <w:r>
              <w:rPr>
                <w:rFonts w:ascii="宋体" w:eastAsia="宋体" w:hAnsi="宋体" w:hint="eastAsia"/>
                <w:sz w:val="24"/>
                <w:szCs w:val="24"/>
              </w:rPr>
              <w:t>一种膜下滴灌水稻专用促根剂及其应用</w:t>
            </w:r>
          </w:p>
        </w:tc>
        <w:tc>
          <w:tcPr>
            <w:tcW w:w="6570" w:type="dxa"/>
            <w:vAlign w:val="center"/>
          </w:tcPr>
          <w:p w:rsidR="00B52C88" w:rsidRDefault="00B82671">
            <w:pPr>
              <w:rPr>
                <w:rFonts w:ascii="宋体" w:eastAsia="宋体" w:hAnsi="宋体"/>
                <w:sz w:val="24"/>
                <w:szCs w:val="24"/>
              </w:rPr>
            </w:pPr>
            <w:r>
              <w:rPr>
                <w:rFonts w:ascii="宋体" w:eastAsia="宋体" w:hAnsi="宋体" w:hint="eastAsia"/>
                <w:sz w:val="24"/>
                <w:szCs w:val="24"/>
              </w:rPr>
              <w:t>新疆天业（集团）有限公司、新疆天业农业高新技术有限公司</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11:30-12:00</w:t>
            </w:r>
          </w:p>
        </w:tc>
      </w:tr>
      <w:tr w:rsidR="00B52C88">
        <w:trPr>
          <w:trHeight w:val="680"/>
          <w:jc w:val="center"/>
        </w:trPr>
        <w:tc>
          <w:tcPr>
            <w:tcW w:w="893"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05</w:t>
            </w:r>
          </w:p>
        </w:tc>
        <w:tc>
          <w:tcPr>
            <w:tcW w:w="4836" w:type="dxa"/>
            <w:vAlign w:val="center"/>
          </w:tcPr>
          <w:p w:rsidR="00B52C88" w:rsidRDefault="00B82671">
            <w:pPr>
              <w:rPr>
                <w:rFonts w:ascii="宋体" w:eastAsia="宋体" w:hAnsi="宋体"/>
                <w:sz w:val="24"/>
                <w:szCs w:val="24"/>
              </w:rPr>
            </w:pPr>
            <w:r>
              <w:rPr>
                <w:rFonts w:ascii="宋体" w:eastAsia="宋体" w:hAnsi="宋体" w:hint="eastAsia"/>
                <w:sz w:val="24"/>
                <w:szCs w:val="24"/>
              </w:rPr>
              <w:t>用于发电厂的锅炉点停与半干法脱硫投退的操作工艺</w:t>
            </w:r>
          </w:p>
        </w:tc>
        <w:tc>
          <w:tcPr>
            <w:tcW w:w="6570" w:type="dxa"/>
            <w:vAlign w:val="center"/>
          </w:tcPr>
          <w:p w:rsidR="00B52C88" w:rsidRDefault="00B82671">
            <w:pPr>
              <w:rPr>
                <w:rFonts w:ascii="宋体" w:eastAsia="宋体" w:hAnsi="宋体"/>
                <w:sz w:val="24"/>
                <w:szCs w:val="24"/>
              </w:rPr>
            </w:pPr>
            <w:r>
              <w:rPr>
                <w:rFonts w:ascii="宋体" w:eastAsia="宋体" w:hAnsi="宋体" w:hint="eastAsia"/>
                <w:sz w:val="24"/>
                <w:szCs w:val="24"/>
              </w:rPr>
              <w:t>新疆天富能源股份有限公司</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12:00-12:30</w:t>
            </w:r>
          </w:p>
        </w:tc>
      </w:tr>
      <w:tr w:rsidR="00B52C88">
        <w:trPr>
          <w:trHeight w:val="680"/>
          <w:jc w:val="center"/>
        </w:trPr>
        <w:tc>
          <w:tcPr>
            <w:tcW w:w="893"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06</w:t>
            </w:r>
          </w:p>
        </w:tc>
        <w:tc>
          <w:tcPr>
            <w:tcW w:w="4836" w:type="dxa"/>
            <w:vAlign w:val="center"/>
          </w:tcPr>
          <w:p w:rsidR="00B52C88" w:rsidRDefault="00B82671">
            <w:pPr>
              <w:rPr>
                <w:rFonts w:ascii="宋体" w:eastAsia="宋体" w:hAnsi="宋体"/>
                <w:sz w:val="24"/>
                <w:szCs w:val="24"/>
              </w:rPr>
            </w:pPr>
            <w:r>
              <w:rPr>
                <w:rFonts w:ascii="宋体" w:eastAsia="宋体" w:hAnsi="宋体" w:hint="eastAsia"/>
                <w:sz w:val="24"/>
                <w:szCs w:val="24"/>
              </w:rPr>
              <w:t>一种用于绿碳化硅生产的系统</w:t>
            </w:r>
          </w:p>
        </w:tc>
        <w:tc>
          <w:tcPr>
            <w:tcW w:w="6570" w:type="dxa"/>
            <w:vAlign w:val="center"/>
          </w:tcPr>
          <w:p w:rsidR="00B52C88" w:rsidRDefault="00B82671">
            <w:pPr>
              <w:rPr>
                <w:rFonts w:ascii="宋体" w:eastAsia="宋体" w:hAnsi="宋体"/>
                <w:sz w:val="24"/>
                <w:szCs w:val="24"/>
              </w:rPr>
            </w:pPr>
            <w:r>
              <w:rPr>
                <w:rFonts w:ascii="宋体" w:eastAsia="宋体" w:hAnsi="宋体" w:hint="eastAsia"/>
                <w:sz w:val="24"/>
                <w:szCs w:val="24"/>
              </w:rPr>
              <w:t>石河子市丰拓硅材料科技有限公司</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12:30-13:00</w:t>
            </w:r>
          </w:p>
        </w:tc>
      </w:tr>
      <w:tr w:rsidR="00B52C88">
        <w:trPr>
          <w:trHeight w:val="680"/>
          <w:jc w:val="center"/>
        </w:trPr>
        <w:tc>
          <w:tcPr>
            <w:tcW w:w="893"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07</w:t>
            </w:r>
          </w:p>
        </w:tc>
        <w:tc>
          <w:tcPr>
            <w:tcW w:w="4836" w:type="dxa"/>
            <w:vAlign w:val="center"/>
          </w:tcPr>
          <w:p w:rsidR="00B52C88" w:rsidRDefault="00B82671">
            <w:pPr>
              <w:rPr>
                <w:rFonts w:ascii="宋体" w:eastAsia="宋体" w:hAnsi="宋体"/>
                <w:sz w:val="24"/>
                <w:szCs w:val="24"/>
              </w:rPr>
            </w:pPr>
            <w:r>
              <w:rPr>
                <w:rFonts w:ascii="宋体" w:eastAsia="宋体" w:hAnsi="宋体" w:hint="eastAsia"/>
                <w:sz w:val="24"/>
                <w:szCs w:val="24"/>
              </w:rPr>
              <w:t>氨基酸微生物生态肥料及其制备和使用方法</w:t>
            </w:r>
          </w:p>
        </w:tc>
        <w:tc>
          <w:tcPr>
            <w:tcW w:w="6570" w:type="dxa"/>
            <w:vAlign w:val="center"/>
          </w:tcPr>
          <w:p w:rsidR="00B52C88" w:rsidRDefault="00B82671">
            <w:pPr>
              <w:rPr>
                <w:rFonts w:ascii="宋体" w:eastAsia="宋体" w:hAnsi="宋体"/>
                <w:sz w:val="24"/>
                <w:szCs w:val="24"/>
              </w:rPr>
            </w:pPr>
            <w:r>
              <w:rPr>
                <w:rFonts w:ascii="宋体" w:eastAsia="宋体" w:hAnsi="宋体" w:hint="eastAsia"/>
                <w:sz w:val="24"/>
                <w:szCs w:val="24"/>
              </w:rPr>
              <w:t>沃达农业科技股份有限公司</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13:00-13:30</w:t>
            </w:r>
          </w:p>
        </w:tc>
      </w:tr>
      <w:tr w:rsidR="00B52C88">
        <w:trPr>
          <w:trHeight w:val="680"/>
          <w:jc w:val="center"/>
        </w:trPr>
        <w:tc>
          <w:tcPr>
            <w:tcW w:w="893"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08</w:t>
            </w:r>
          </w:p>
        </w:tc>
        <w:tc>
          <w:tcPr>
            <w:tcW w:w="4836" w:type="dxa"/>
            <w:vAlign w:val="center"/>
          </w:tcPr>
          <w:p w:rsidR="00B52C88" w:rsidRDefault="00B82671">
            <w:pPr>
              <w:rPr>
                <w:rFonts w:ascii="宋体" w:eastAsia="宋体" w:hAnsi="宋体"/>
                <w:sz w:val="24"/>
                <w:szCs w:val="24"/>
              </w:rPr>
            </w:pPr>
            <w:r>
              <w:rPr>
                <w:rFonts w:ascii="宋体" w:eastAsia="宋体" w:hAnsi="宋体" w:hint="eastAsia"/>
                <w:sz w:val="24"/>
                <w:szCs w:val="24"/>
              </w:rPr>
              <w:t>混凝土抗压强度智能检测仪及其检测方法</w:t>
            </w:r>
          </w:p>
        </w:tc>
        <w:tc>
          <w:tcPr>
            <w:tcW w:w="6570" w:type="dxa"/>
            <w:vAlign w:val="center"/>
          </w:tcPr>
          <w:p w:rsidR="00B52C88" w:rsidRDefault="00B82671">
            <w:pPr>
              <w:rPr>
                <w:rFonts w:ascii="宋体" w:eastAsia="宋体" w:hAnsi="宋体"/>
                <w:sz w:val="24"/>
                <w:szCs w:val="24"/>
              </w:rPr>
            </w:pPr>
            <w:r>
              <w:rPr>
                <w:rFonts w:ascii="宋体" w:eastAsia="宋体" w:hAnsi="宋体" w:hint="eastAsia"/>
                <w:sz w:val="24"/>
                <w:szCs w:val="24"/>
              </w:rPr>
              <w:t>新疆生产建设兵团建筑工程科学技术研究院有限责任公司</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13:30-14:00</w:t>
            </w:r>
          </w:p>
        </w:tc>
      </w:tr>
      <w:tr w:rsidR="00B52C88">
        <w:trPr>
          <w:trHeight w:val="680"/>
          <w:jc w:val="center"/>
        </w:trPr>
        <w:tc>
          <w:tcPr>
            <w:tcW w:w="893"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09</w:t>
            </w:r>
          </w:p>
        </w:tc>
        <w:tc>
          <w:tcPr>
            <w:tcW w:w="4836" w:type="dxa"/>
            <w:vAlign w:val="center"/>
          </w:tcPr>
          <w:p w:rsidR="00B52C88" w:rsidRDefault="00B82671">
            <w:pPr>
              <w:rPr>
                <w:rFonts w:ascii="宋体" w:eastAsia="宋体" w:hAnsi="宋体"/>
                <w:sz w:val="24"/>
                <w:szCs w:val="24"/>
              </w:rPr>
            </w:pPr>
            <w:r>
              <w:rPr>
                <w:rFonts w:ascii="宋体" w:eastAsia="宋体" w:hAnsi="宋体" w:hint="eastAsia"/>
                <w:sz w:val="24"/>
                <w:szCs w:val="24"/>
              </w:rPr>
              <w:t>一种活塞密封式滴灌施肥罐</w:t>
            </w:r>
          </w:p>
        </w:tc>
        <w:tc>
          <w:tcPr>
            <w:tcW w:w="6570" w:type="dxa"/>
            <w:vAlign w:val="center"/>
          </w:tcPr>
          <w:p w:rsidR="00B52C88" w:rsidRDefault="00B82671">
            <w:pPr>
              <w:rPr>
                <w:rFonts w:ascii="宋体" w:eastAsia="宋体" w:hAnsi="宋体"/>
                <w:sz w:val="24"/>
                <w:szCs w:val="24"/>
              </w:rPr>
            </w:pPr>
            <w:r>
              <w:rPr>
                <w:rFonts w:ascii="宋体" w:eastAsia="宋体" w:hAnsi="宋体" w:hint="eastAsia"/>
                <w:sz w:val="24"/>
                <w:szCs w:val="24"/>
              </w:rPr>
              <w:t>石河子大学</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14:00-14:30</w:t>
            </w:r>
          </w:p>
        </w:tc>
      </w:tr>
    </w:tbl>
    <w:p w:rsidR="00B52C88" w:rsidRDefault="00B82671">
      <w:pPr>
        <w:rPr>
          <w:rFonts w:eastAsia="宋体"/>
          <w:bCs/>
          <w:sz w:val="28"/>
          <w:szCs w:val="28"/>
        </w:rPr>
      </w:pPr>
      <w:r>
        <w:rPr>
          <w:rFonts w:ascii="宋体" w:eastAsia="宋体" w:hAnsi="宋体" w:hint="eastAsia"/>
          <w:bCs/>
          <w:sz w:val="28"/>
          <w:szCs w:val="28"/>
        </w:rPr>
        <w:t>多媒体材料命名格式为：发明专利_日期_序号.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（如：发明专利_201811</w:t>
      </w:r>
      <w:r w:rsidR="00C645A7">
        <w:rPr>
          <w:rFonts w:ascii="宋体" w:eastAsia="宋体" w:hAnsi="宋体" w:hint="eastAsia"/>
          <w:bCs/>
          <w:sz w:val="28"/>
          <w:szCs w:val="28"/>
        </w:rPr>
        <w:t>17</w:t>
      </w:r>
      <w:r>
        <w:rPr>
          <w:rFonts w:ascii="宋体" w:eastAsia="宋体" w:hAnsi="宋体" w:hint="eastAsia"/>
          <w:bCs/>
          <w:sz w:val="28"/>
          <w:szCs w:val="28"/>
        </w:rPr>
        <w:t>_01.pptx）</w:t>
      </w:r>
    </w:p>
    <w:p w:rsidR="00B52C88" w:rsidRDefault="00B82671" w:rsidP="00B82671">
      <w:pPr>
        <w:widowControl/>
        <w:jc w:val="center"/>
        <w:rPr>
          <w:rFonts w:ascii="方正小标宋_GBK" w:eastAsia="方正小标宋_GBK"/>
          <w:sz w:val="36"/>
          <w:szCs w:val="36"/>
        </w:rPr>
      </w:pPr>
      <w:r>
        <w:br w:type="page"/>
      </w:r>
      <w:r>
        <w:rPr>
          <w:rFonts w:ascii="方正小标宋_GBK" w:eastAsia="方正小标宋_GBK" w:hint="eastAsia"/>
          <w:sz w:val="36"/>
          <w:szCs w:val="36"/>
        </w:rPr>
        <w:lastRenderedPageBreak/>
        <w:t>2018年科技进步奖工业组视频答辩时间表（第二视频会议室）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15</w:t>
      </w:r>
      <w:r>
        <w:rPr>
          <w:rFonts w:asciiTheme="minorEastAsia" w:hAnsiTheme="minorEastAsia" w:hint="eastAsia"/>
          <w:sz w:val="28"/>
          <w:szCs w:val="28"/>
        </w:rPr>
        <w:t>日（上午）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5483"/>
        <w:gridCol w:w="1627"/>
        <w:gridCol w:w="4372"/>
        <w:gridCol w:w="1919"/>
      </w:tblGrid>
      <w:tr w:rsidR="00B52C88">
        <w:trPr>
          <w:trHeight w:val="750"/>
          <w:jc w:val="center"/>
        </w:trPr>
        <w:tc>
          <w:tcPr>
            <w:tcW w:w="817"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序号</w:t>
            </w:r>
          </w:p>
        </w:tc>
        <w:tc>
          <w:tcPr>
            <w:tcW w:w="5483"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项目名称</w:t>
            </w:r>
          </w:p>
        </w:tc>
        <w:tc>
          <w:tcPr>
            <w:tcW w:w="1627"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评审类别</w:t>
            </w:r>
          </w:p>
        </w:tc>
        <w:tc>
          <w:tcPr>
            <w:tcW w:w="4372"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答辩时间</w:t>
            </w:r>
          </w:p>
        </w:tc>
      </w:tr>
      <w:tr w:rsidR="00B52C88">
        <w:trPr>
          <w:trHeight w:val="750"/>
          <w:jc w:val="center"/>
        </w:trPr>
        <w:tc>
          <w:tcPr>
            <w:tcW w:w="81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01</w:t>
            </w:r>
          </w:p>
        </w:tc>
        <w:tc>
          <w:tcPr>
            <w:tcW w:w="548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密闭电石炉先进控制系统的研究与应用</w:t>
            </w:r>
          </w:p>
        </w:tc>
        <w:tc>
          <w:tcPr>
            <w:tcW w:w="162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372"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天能化工有限公司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10:00-10:30</w:t>
            </w:r>
          </w:p>
        </w:tc>
      </w:tr>
      <w:tr w:rsidR="00B52C88">
        <w:trPr>
          <w:trHeight w:val="750"/>
          <w:jc w:val="center"/>
        </w:trPr>
        <w:tc>
          <w:tcPr>
            <w:tcW w:w="81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02</w:t>
            </w:r>
          </w:p>
        </w:tc>
        <w:tc>
          <w:tcPr>
            <w:tcW w:w="548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铁钼法甲醇氧化制甲醛催化剂的工业化应用研究</w:t>
            </w:r>
          </w:p>
        </w:tc>
        <w:tc>
          <w:tcPr>
            <w:tcW w:w="162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372"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新疆天智辰业化工有限公司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10:30-11:00</w:t>
            </w:r>
          </w:p>
        </w:tc>
      </w:tr>
      <w:tr w:rsidR="00B52C88">
        <w:trPr>
          <w:trHeight w:val="750"/>
          <w:jc w:val="center"/>
        </w:trPr>
        <w:tc>
          <w:tcPr>
            <w:tcW w:w="81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03</w:t>
            </w:r>
          </w:p>
        </w:tc>
        <w:tc>
          <w:tcPr>
            <w:tcW w:w="548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新疆细羊毛ESUMO纳米防紫外线功能毛精纺面料开发</w:t>
            </w:r>
          </w:p>
        </w:tc>
        <w:tc>
          <w:tcPr>
            <w:tcW w:w="162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372"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新疆如意纺织服装有限公司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11:00-11:30</w:t>
            </w:r>
          </w:p>
        </w:tc>
      </w:tr>
      <w:tr w:rsidR="00B52C88">
        <w:trPr>
          <w:trHeight w:val="750"/>
          <w:jc w:val="center"/>
        </w:trPr>
        <w:tc>
          <w:tcPr>
            <w:tcW w:w="81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04</w:t>
            </w:r>
          </w:p>
        </w:tc>
        <w:tc>
          <w:tcPr>
            <w:tcW w:w="548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降低铝电解槽水平电流的节能技术研究</w:t>
            </w:r>
          </w:p>
        </w:tc>
        <w:tc>
          <w:tcPr>
            <w:tcW w:w="162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372"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新疆生产建设兵团第八师天山铝业股份有限公司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11:30-12:00</w:t>
            </w:r>
          </w:p>
        </w:tc>
      </w:tr>
      <w:tr w:rsidR="00B52C88">
        <w:trPr>
          <w:trHeight w:val="750"/>
          <w:jc w:val="center"/>
        </w:trPr>
        <w:tc>
          <w:tcPr>
            <w:tcW w:w="81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05</w:t>
            </w:r>
          </w:p>
        </w:tc>
        <w:tc>
          <w:tcPr>
            <w:tcW w:w="548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利用工业二氧化碳废气和钙基废渣生产活性碳酸钙关键技术研究与示范</w:t>
            </w:r>
          </w:p>
        </w:tc>
        <w:tc>
          <w:tcPr>
            <w:tcW w:w="162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372"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新疆兵团现代绿色氯碱化工工程研究中心</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12:00-12:30</w:t>
            </w:r>
          </w:p>
        </w:tc>
      </w:tr>
      <w:tr w:rsidR="00B52C88">
        <w:trPr>
          <w:trHeight w:val="750"/>
          <w:jc w:val="center"/>
        </w:trPr>
        <w:tc>
          <w:tcPr>
            <w:tcW w:w="81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06</w:t>
            </w:r>
          </w:p>
        </w:tc>
        <w:tc>
          <w:tcPr>
            <w:tcW w:w="548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PVC粉料包装流通现代化物流集成技术的开发及应用</w:t>
            </w:r>
          </w:p>
        </w:tc>
        <w:tc>
          <w:tcPr>
            <w:tcW w:w="162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372"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新疆天业（集团）有限公司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12:30-13:00</w:t>
            </w:r>
          </w:p>
        </w:tc>
      </w:tr>
      <w:tr w:rsidR="00B52C88">
        <w:trPr>
          <w:trHeight w:val="750"/>
          <w:jc w:val="center"/>
        </w:trPr>
        <w:tc>
          <w:tcPr>
            <w:tcW w:w="81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07</w:t>
            </w:r>
          </w:p>
        </w:tc>
        <w:tc>
          <w:tcPr>
            <w:tcW w:w="548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灌区输配水及田间节水滴灌系统关键技术及产品研发</w:t>
            </w:r>
          </w:p>
        </w:tc>
        <w:tc>
          <w:tcPr>
            <w:tcW w:w="162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372"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新疆天业节水灌溉股份有限公司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13:00-13:30</w:t>
            </w:r>
          </w:p>
        </w:tc>
      </w:tr>
      <w:tr w:rsidR="00B52C88">
        <w:trPr>
          <w:trHeight w:val="750"/>
          <w:jc w:val="center"/>
        </w:trPr>
        <w:tc>
          <w:tcPr>
            <w:tcW w:w="81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08</w:t>
            </w:r>
          </w:p>
        </w:tc>
        <w:tc>
          <w:tcPr>
            <w:tcW w:w="5483"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农田残膜污染治理机械装备的研制与应用</w:t>
            </w:r>
          </w:p>
        </w:tc>
        <w:tc>
          <w:tcPr>
            <w:tcW w:w="162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372"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克拉玛依五五机械制造有限责任公司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13:30-14:00</w:t>
            </w:r>
          </w:p>
        </w:tc>
      </w:tr>
    </w:tbl>
    <w:p w:rsidR="00B52C88" w:rsidRDefault="00B82671">
      <w:pPr>
        <w:rPr>
          <w:rFonts w:eastAsia="宋体"/>
          <w:bCs/>
          <w:sz w:val="28"/>
          <w:szCs w:val="28"/>
        </w:rPr>
      </w:pPr>
      <w:r>
        <w:rPr>
          <w:rFonts w:ascii="宋体" w:eastAsia="宋体" w:hAnsi="宋体" w:hint="eastAsia"/>
          <w:bCs/>
          <w:sz w:val="28"/>
          <w:szCs w:val="28"/>
        </w:rPr>
        <w:t>多媒体材料命名格式为：工业组_日期_序号.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（如：工业组_201811</w:t>
      </w:r>
      <w:r w:rsidR="00C645A7">
        <w:rPr>
          <w:rFonts w:ascii="宋体" w:eastAsia="宋体" w:hAnsi="宋体" w:hint="eastAsia"/>
          <w:bCs/>
          <w:sz w:val="28"/>
          <w:szCs w:val="28"/>
        </w:rPr>
        <w:t>15</w:t>
      </w:r>
      <w:r>
        <w:rPr>
          <w:rFonts w:ascii="宋体" w:eastAsia="宋体" w:hAnsi="宋体" w:hint="eastAsia"/>
          <w:bCs/>
          <w:sz w:val="28"/>
          <w:szCs w:val="28"/>
        </w:rPr>
        <w:t>_01.pptx）</w:t>
      </w:r>
    </w:p>
    <w:p w:rsidR="00B52C88" w:rsidRDefault="00B82671">
      <w:pPr>
        <w:widowControl/>
        <w:jc w:val="left"/>
      </w:pPr>
      <w:r>
        <w:br w:type="page"/>
      </w:r>
    </w:p>
    <w:p w:rsidR="00B52C88" w:rsidRDefault="00B82671">
      <w:pPr>
        <w:jc w:val="center"/>
        <w:rPr>
          <w:rFonts w:ascii="方正小标宋_GBK" w:eastAsia="方正小标宋_GBK"/>
          <w:sz w:val="36"/>
          <w:szCs w:val="36"/>
        </w:rPr>
      </w:pPr>
      <w:r>
        <w:rPr>
          <w:rFonts w:ascii="方正小标宋_GBK" w:eastAsia="方正小标宋_GBK" w:hint="eastAsia"/>
          <w:sz w:val="36"/>
          <w:szCs w:val="36"/>
        </w:rPr>
        <w:lastRenderedPageBreak/>
        <w:t>2018年科技进步奖工业组视频答辩时间表（第二视频会议室）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15</w:t>
      </w:r>
      <w:r>
        <w:rPr>
          <w:rFonts w:asciiTheme="minorEastAsia" w:hAnsiTheme="minorEastAsia" w:hint="eastAsia"/>
          <w:sz w:val="28"/>
          <w:szCs w:val="28"/>
        </w:rPr>
        <w:t>日（下午）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6"/>
        <w:gridCol w:w="5147"/>
        <w:gridCol w:w="1708"/>
        <w:gridCol w:w="4708"/>
        <w:gridCol w:w="1919"/>
      </w:tblGrid>
      <w:tr w:rsidR="00B52C88">
        <w:trPr>
          <w:trHeight w:val="750"/>
          <w:jc w:val="center"/>
        </w:trPr>
        <w:tc>
          <w:tcPr>
            <w:tcW w:w="736"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序号</w:t>
            </w:r>
          </w:p>
        </w:tc>
        <w:tc>
          <w:tcPr>
            <w:tcW w:w="5147"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项目名称</w:t>
            </w:r>
          </w:p>
        </w:tc>
        <w:tc>
          <w:tcPr>
            <w:tcW w:w="1708"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评审类别</w:t>
            </w:r>
          </w:p>
        </w:tc>
        <w:tc>
          <w:tcPr>
            <w:tcW w:w="4708"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答辩时间</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09</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金来GIS安防管理平台</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新疆金来数字传媒有限责任公司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15:30-16:00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10</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基于GIS的公路高边坡数字化养护与风险预控体系研究与应用</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新疆北新四方工程检测咨询有限公司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16:00-16:30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11</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沥青路面绿色节能型常温施工关键技术研究及工程应用</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新疆生产建设兵团公路科学技术研究所</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16:30-17:00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12</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小型隧洞泥岩开挖应用技术研究与应用</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新疆北方建设集团有限公司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17:00-17:30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13</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大坝帷幕灌浆冲击造孔技术改进施工技术 研究与应用</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新疆北方建设集团有限公司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17:30-18:00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14</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集中控制多路可选MPPT模块化光伏逆变器的研究及应用</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技术转化类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哈密创动科技有限公司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18:00-18:30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15</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麓特丹牌茸参微粉咀嚼片产品的开发与产业化示范</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技术转化类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新疆华世丹药业有限公司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18:30-19:00</w:t>
            </w:r>
          </w:p>
        </w:tc>
      </w:tr>
      <w:tr w:rsidR="00B52C88">
        <w:trPr>
          <w:trHeight w:val="750"/>
          <w:jc w:val="center"/>
        </w:trPr>
        <w:tc>
          <w:tcPr>
            <w:tcW w:w="73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16</w:t>
            </w:r>
          </w:p>
        </w:tc>
        <w:tc>
          <w:tcPr>
            <w:tcW w:w="5147"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45度伊力王酒的研制</w:t>
            </w:r>
          </w:p>
        </w:tc>
        <w:tc>
          <w:tcPr>
            <w:tcW w:w="1708"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0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新疆伊力特实业股份有限公司</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19:00-19:30</w:t>
            </w:r>
          </w:p>
        </w:tc>
      </w:tr>
    </w:tbl>
    <w:p w:rsidR="00B52C88" w:rsidRDefault="00B82671">
      <w:pPr>
        <w:rPr>
          <w:rFonts w:eastAsia="宋体"/>
          <w:bCs/>
          <w:sz w:val="28"/>
          <w:szCs w:val="28"/>
        </w:rPr>
      </w:pPr>
      <w:r>
        <w:rPr>
          <w:rFonts w:ascii="宋体" w:eastAsia="宋体" w:hAnsi="宋体" w:hint="eastAsia"/>
          <w:bCs/>
          <w:sz w:val="28"/>
          <w:szCs w:val="28"/>
        </w:rPr>
        <w:t>多媒体材料命名格式为：工业组_日期_序号.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（如：工业组_201811</w:t>
      </w:r>
      <w:r w:rsidR="00C645A7">
        <w:rPr>
          <w:rFonts w:ascii="宋体" w:eastAsia="宋体" w:hAnsi="宋体" w:hint="eastAsia"/>
          <w:bCs/>
          <w:sz w:val="28"/>
          <w:szCs w:val="28"/>
        </w:rPr>
        <w:t>15</w:t>
      </w:r>
      <w:r>
        <w:rPr>
          <w:rFonts w:ascii="宋体" w:eastAsia="宋体" w:hAnsi="宋体" w:hint="eastAsia"/>
          <w:bCs/>
          <w:sz w:val="28"/>
          <w:szCs w:val="28"/>
        </w:rPr>
        <w:t>_09.pptx）</w:t>
      </w:r>
    </w:p>
    <w:p w:rsidR="00B52C88" w:rsidRDefault="00B82671">
      <w:pPr>
        <w:widowControl/>
        <w:jc w:val="left"/>
      </w:pPr>
      <w:r>
        <w:br w:type="page"/>
      </w:r>
    </w:p>
    <w:p w:rsidR="00B52C88" w:rsidRDefault="00B82671">
      <w:pPr>
        <w:jc w:val="center"/>
        <w:rPr>
          <w:rFonts w:ascii="方正小标宋_GBK" w:eastAsia="方正小标宋_GBK"/>
          <w:sz w:val="36"/>
          <w:szCs w:val="36"/>
        </w:rPr>
      </w:pPr>
      <w:r>
        <w:rPr>
          <w:rFonts w:ascii="方正小标宋_GBK" w:eastAsia="方正小标宋_GBK" w:hint="eastAsia"/>
          <w:sz w:val="36"/>
          <w:szCs w:val="36"/>
        </w:rPr>
        <w:lastRenderedPageBreak/>
        <w:t>2018年科技进步奖工业组视频答辩时间表（第二视频会议室）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16</w:t>
      </w:r>
      <w:r>
        <w:rPr>
          <w:rFonts w:asciiTheme="minorEastAsia" w:hAnsiTheme="minorEastAsia" w:hint="eastAsia"/>
          <w:sz w:val="28"/>
          <w:szCs w:val="28"/>
        </w:rPr>
        <w:t>日（上午）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44"/>
        <w:gridCol w:w="5013"/>
        <w:gridCol w:w="1732"/>
        <w:gridCol w:w="4810"/>
        <w:gridCol w:w="1919"/>
      </w:tblGrid>
      <w:tr w:rsidR="00B52C88">
        <w:trPr>
          <w:trHeight w:val="750"/>
          <w:jc w:val="center"/>
        </w:trPr>
        <w:tc>
          <w:tcPr>
            <w:tcW w:w="744"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序号</w:t>
            </w:r>
          </w:p>
        </w:tc>
        <w:tc>
          <w:tcPr>
            <w:tcW w:w="5013" w:type="dxa"/>
            <w:shd w:val="clear" w:color="auto" w:fill="F2F2F2" w:themeFill="background1" w:themeFillShade="F2"/>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项目名称</w:t>
            </w:r>
          </w:p>
        </w:tc>
        <w:tc>
          <w:tcPr>
            <w:tcW w:w="1732"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评审类别</w:t>
            </w:r>
          </w:p>
        </w:tc>
        <w:tc>
          <w:tcPr>
            <w:tcW w:w="4810" w:type="dxa"/>
            <w:shd w:val="clear" w:color="auto" w:fill="F2F2F2" w:themeFill="background1" w:themeFillShade="F2"/>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答辩时间</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采棉机摘锭油、清洗剂产品研发与应用</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新疆五家渠现代石油化工有限公司</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10:00-10:30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高效聚羧酸盐减水剂的研制与应用</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五家渠格辉新材料有限责任公司</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10:30-11:00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基于CPK的可信认证系统研发与应用</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十二师网络信息中心</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11:00-11:30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新疆特色开菲尔乳菌种发酵剂及产品研发</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新疆天润生物科技股份有限公司</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11:30-12:00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21</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高性能混凝土技术的研究与示范应用</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新疆伍怡天宇建筑工程有限公司</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12:00-12:30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2FS-14型固态有机肥撒肥机的研制</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新疆农垦科学院</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12:30-13:00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新疆特色果品冷链物流绿色保鲜关键技术与装备研究示范</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天津捷盛东辉保鲜科技有限公司</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13:00-13:30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新疆红枣干制加工关键技术及装备研究与应用</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新疆农垦科学院农产品加工研究所</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13:30-14:00</w:t>
            </w:r>
          </w:p>
        </w:tc>
      </w:tr>
    </w:tbl>
    <w:p w:rsidR="00B52C88" w:rsidRDefault="00B82671">
      <w:pPr>
        <w:rPr>
          <w:rFonts w:eastAsia="宋体"/>
          <w:bCs/>
          <w:sz w:val="28"/>
          <w:szCs w:val="28"/>
        </w:rPr>
      </w:pPr>
      <w:r>
        <w:rPr>
          <w:rFonts w:ascii="宋体" w:eastAsia="宋体" w:hAnsi="宋体" w:hint="eastAsia"/>
          <w:bCs/>
          <w:sz w:val="28"/>
          <w:szCs w:val="28"/>
        </w:rPr>
        <w:t>多媒体材料命名格式为：工业组_日期_序号.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（如：工业组_201811</w:t>
      </w:r>
      <w:r w:rsidR="00C645A7">
        <w:rPr>
          <w:rFonts w:ascii="宋体" w:eastAsia="宋体" w:hAnsi="宋体" w:hint="eastAsia"/>
          <w:bCs/>
          <w:sz w:val="28"/>
          <w:szCs w:val="28"/>
        </w:rPr>
        <w:t>16</w:t>
      </w:r>
      <w:r>
        <w:rPr>
          <w:rFonts w:ascii="宋体" w:eastAsia="宋体" w:hAnsi="宋体" w:hint="eastAsia"/>
          <w:bCs/>
          <w:sz w:val="28"/>
          <w:szCs w:val="28"/>
        </w:rPr>
        <w:t>_17.pptx）</w:t>
      </w:r>
    </w:p>
    <w:p w:rsidR="00B52C88" w:rsidRDefault="00B82671">
      <w:pPr>
        <w:widowControl/>
        <w:jc w:val="left"/>
      </w:pPr>
      <w:r>
        <w:br w:type="page"/>
      </w:r>
    </w:p>
    <w:p w:rsidR="00B52C88" w:rsidRDefault="00B82671">
      <w:pPr>
        <w:jc w:val="center"/>
        <w:rPr>
          <w:rFonts w:ascii="方正小标宋_GBK" w:eastAsia="方正小标宋_GBK"/>
          <w:sz w:val="36"/>
          <w:szCs w:val="36"/>
        </w:rPr>
      </w:pPr>
      <w:r>
        <w:rPr>
          <w:rFonts w:ascii="方正小标宋_GBK" w:eastAsia="方正小标宋_GBK" w:hint="eastAsia"/>
          <w:sz w:val="36"/>
          <w:szCs w:val="36"/>
        </w:rPr>
        <w:lastRenderedPageBreak/>
        <w:t>2018年科技进步奖工业组视频答辩时间表（第二视频会议室）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16</w:t>
      </w:r>
      <w:r>
        <w:rPr>
          <w:rFonts w:asciiTheme="minorEastAsia" w:hAnsiTheme="minorEastAsia" w:hint="eastAsia"/>
          <w:sz w:val="28"/>
          <w:szCs w:val="28"/>
        </w:rPr>
        <w:t>日（下午）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44"/>
        <w:gridCol w:w="5028"/>
        <w:gridCol w:w="1729"/>
        <w:gridCol w:w="4798"/>
        <w:gridCol w:w="1919"/>
      </w:tblGrid>
      <w:tr w:rsidR="00B52C88">
        <w:trPr>
          <w:trHeight w:val="750"/>
          <w:jc w:val="center"/>
        </w:trPr>
        <w:tc>
          <w:tcPr>
            <w:tcW w:w="744"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序号</w:t>
            </w:r>
          </w:p>
        </w:tc>
        <w:tc>
          <w:tcPr>
            <w:tcW w:w="5028" w:type="dxa"/>
            <w:shd w:val="clear" w:color="auto" w:fill="F2F2F2" w:themeFill="background1" w:themeFillShade="F2"/>
            <w:vAlign w:val="center"/>
          </w:tcPr>
          <w:p w:rsidR="00B52C88" w:rsidRDefault="00B82671">
            <w:pPr>
              <w:rPr>
                <w:rFonts w:asciiTheme="minorEastAsia" w:hAnsiTheme="minorEastAsia"/>
                <w:sz w:val="24"/>
                <w:szCs w:val="24"/>
              </w:rPr>
            </w:pPr>
            <w:r>
              <w:rPr>
                <w:rFonts w:asciiTheme="minorEastAsia" w:hAnsiTheme="minorEastAsia" w:hint="eastAsia"/>
                <w:sz w:val="24"/>
                <w:szCs w:val="24"/>
              </w:rPr>
              <w:t>项目名称</w:t>
            </w:r>
          </w:p>
        </w:tc>
        <w:tc>
          <w:tcPr>
            <w:tcW w:w="1729"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评审类别</w:t>
            </w:r>
          </w:p>
        </w:tc>
        <w:tc>
          <w:tcPr>
            <w:tcW w:w="4798" w:type="dxa"/>
            <w:shd w:val="clear" w:color="auto" w:fill="F2F2F2" w:themeFill="background1" w:themeFillShade="F2"/>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答辩时间</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25</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生物质光电转化与储存材料的基础研究</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自然科学类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15:30-16:00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26</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太阳能转换材料与器件的设计及基本物理问题研究</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自然科学类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16:00-16:30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27</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肥料农药高效利用科学基础及关键技术</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自然科学类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16:30-17:00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28</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新疆寒旱区绿色建筑及生态城镇建设关键技术研究与应用</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17:00-17:30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29</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北方高寒区水电站冬季运行水温控制理论与实践</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17:30-18:00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30</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新疆熏马肠质量安全控制研究</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自然科学类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石河子大学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18:00-18:30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31</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南疆特色水果非传统贮藏保鲜技术研究</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自然科学类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塔里木大学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18:30-19:00</w:t>
            </w:r>
          </w:p>
        </w:tc>
      </w:tr>
      <w:tr w:rsidR="00B52C88">
        <w:trPr>
          <w:trHeight w:val="750"/>
          <w:jc w:val="center"/>
        </w:trPr>
        <w:tc>
          <w:tcPr>
            <w:tcW w:w="744"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32</w:t>
            </w:r>
          </w:p>
        </w:tc>
        <w:tc>
          <w:tcPr>
            <w:tcW w:w="502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南疆红枣综合开发利用及安全控制关键技术研究与集成示范</w:t>
            </w:r>
          </w:p>
        </w:tc>
        <w:tc>
          <w:tcPr>
            <w:tcW w:w="172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研究开发类</w:t>
            </w:r>
          </w:p>
        </w:tc>
        <w:tc>
          <w:tcPr>
            <w:tcW w:w="4798"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塔里木大学</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19:00-19:30</w:t>
            </w:r>
          </w:p>
        </w:tc>
      </w:tr>
    </w:tbl>
    <w:p w:rsidR="00B52C88" w:rsidRDefault="00B82671">
      <w:pPr>
        <w:rPr>
          <w:rFonts w:eastAsia="宋体"/>
          <w:bCs/>
          <w:sz w:val="28"/>
          <w:szCs w:val="28"/>
        </w:rPr>
      </w:pPr>
      <w:r>
        <w:rPr>
          <w:rFonts w:ascii="宋体" w:eastAsia="宋体" w:hAnsi="宋体" w:hint="eastAsia"/>
          <w:bCs/>
          <w:sz w:val="28"/>
          <w:szCs w:val="28"/>
        </w:rPr>
        <w:t>多媒体材料命名格式为：工业组_日期_序号.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（如：工业组_201811</w:t>
      </w:r>
      <w:r w:rsidR="00C645A7">
        <w:rPr>
          <w:rFonts w:ascii="宋体" w:eastAsia="宋体" w:hAnsi="宋体" w:hint="eastAsia"/>
          <w:bCs/>
          <w:sz w:val="28"/>
          <w:szCs w:val="28"/>
        </w:rPr>
        <w:t>16</w:t>
      </w:r>
      <w:r>
        <w:rPr>
          <w:rFonts w:ascii="宋体" w:eastAsia="宋体" w:hAnsi="宋体" w:hint="eastAsia"/>
          <w:bCs/>
          <w:sz w:val="28"/>
          <w:szCs w:val="28"/>
        </w:rPr>
        <w:t>_25.pptx）</w:t>
      </w:r>
    </w:p>
    <w:p w:rsidR="00B52C88" w:rsidRDefault="00B82671">
      <w:pPr>
        <w:widowControl/>
        <w:jc w:val="left"/>
      </w:pPr>
      <w:r>
        <w:br w:type="page"/>
      </w:r>
    </w:p>
    <w:p w:rsidR="00B52C88" w:rsidRDefault="00B82671">
      <w:pPr>
        <w:jc w:val="center"/>
        <w:rPr>
          <w:rFonts w:ascii="方正小标宋_GBK" w:eastAsia="方正小标宋_GBK"/>
          <w:sz w:val="36"/>
          <w:szCs w:val="36"/>
        </w:rPr>
      </w:pPr>
      <w:r>
        <w:rPr>
          <w:rFonts w:ascii="方正小标宋_GBK" w:eastAsia="方正小标宋_GBK" w:hint="eastAsia"/>
          <w:sz w:val="36"/>
          <w:szCs w:val="36"/>
        </w:rPr>
        <w:lastRenderedPageBreak/>
        <w:t>2018年科技进步奖医疗卫生组视频答辩时间表（第二视频会议室）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17</w:t>
      </w:r>
      <w:r>
        <w:rPr>
          <w:rFonts w:asciiTheme="minorEastAsia" w:hAnsiTheme="minorEastAsia" w:hint="eastAsia"/>
          <w:sz w:val="28"/>
          <w:szCs w:val="28"/>
        </w:rPr>
        <w:t>日（上午）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44"/>
        <w:gridCol w:w="5013"/>
        <w:gridCol w:w="1732"/>
        <w:gridCol w:w="4810"/>
        <w:gridCol w:w="1919"/>
      </w:tblGrid>
      <w:tr w:rsidR="00B52C88">
        <w:trPr>
          <w:trHeight w:val="750"/>
          <w:jc w:val="center"/>
        </w:trPr>
        <w:tc>
          <w:tcPr>
            <w:tcW w:w="744"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序号</w:t>
            </w:r>
          </w:p>
        </w:tc>
        <w:tc>
          <w:tcPr>
            <w:tcW w:w="5013" w:type="dxa"/>
            <w:shd w:val="clear" w:color="auto" w:fill="F2F2F2" w:themeFill="background1" w:themeFillShade="F2"/>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项目名称</w:t>
            </w:r>
          </w:p>
        </w:tc>
        <w:tc>
          <w:tcPr>
            <w:tcW w:w="1732"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评审类别</w:t>
            </w:r>
          </w:p>
        </w:tc>
        <w:tc>
          <w:tcPr>
            <w:tcW w:w="4810" w:type="dxa"/>
            <w:shd w:val="clear" w:color="auto" w:fill="F2F2F2" w:themeFill="background1" w:themeFillShade="F2"/>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答辩时间</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01</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应力载荷对干骺端软骨干细胞影响的基础与临床研究</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新疆生产建设兵团医院</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10:30-11:00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02</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单侧脊麻在老年患者膝关节置换术中的应用</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技术转化类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新疆生产建设兵团第一师医院</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11:00-11:30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03</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乳腺实性乳头状癌临床病理研究及治疗</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新疆生产建设兵团第四师医院</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11:30-12:00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04</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非酒精性脂肪肝发病机制研究及其治疗</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技术转化类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江苏大学附属医院</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12:00-12:30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05</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分娩镇痛适宜技术的临床应用研究</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研究开发类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第八师石河子市妇幼保健院</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12:30-13:00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06</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负压封闭引流技术在骨科开放性损伤中的应用</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科学技术普及类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新疆生产建设兵团第十三师红星医院</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13:00-13:30</w:t>
            </w:r>
          </w:p>
        </w:tc>
      </w:tr>
      <w:tr w:rsidR="00B52C88">
        <w:trPr>
          <w:trHeight w:val="750"/>
          <w:jc w:val="center"/>
        </w:trPr>
        <w:tc>
          <w:tcPr>
            <w:tcW w:w="744"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07</w:t>
            </w:r>
          </w:p>
        </w:tc>
        <w:tc>
          <w:tcPr>
            <w:tcW w:w="5013"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2型糖尿病合并骨质疏松及影响因素研究的临床应用</w:t>
            </w:r>
          </w:p>
        </w:tc>
        <w:tc>
          <w:tcPr>
            <w:tcW w:w="1732"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自然科学类</w:t>
            </w:r>
          </w:p>
        </w:tc>
        <w:tc>
          <w:tcPr>
            <w:tcW w:w="4810" w:type="dxa"/>
            <w:vAlign w:val="center"/>
          </w:tcPr>
          <w:p w:rsidR="00B52C88" w:rsidRDefault="00B82671">
            <w:pPr>
              <w:rPr>
                <w:rFonts w:asciiTheme="majorEastAsia" w:eastAsiaTheme="majorEastAsia" w:hAnsiTheme="majorEastAsia"/>
                <w:sz w:val="24"/>
                <w:szCs w:val="24"/>
              </w:rPr>
            </w:pPr>
            <w:r>
              <w:rPr>
                <w:rFonts w:asciiTheme="majorEastAsia" w:eastAsiaTheme="majorEastAsia" w:hAnsiTheme="majorEastAsia" w:hint="eastAsia"/>
                <w:sz w:val="24"/>
                <w:szCs w:val="24"/>
              </w:rPr>
              <w:t>石河子大学</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13:30-14:00</w:t>
            </w:r>
          </w:p>
        </w:tc>
      </w:tr>
    </w:tbl>
    <w:p w:rsidR="00B52C88" w:rsidRDefault="00B82671">
      <w:pPr>
        <w:rPr>
          <w:rFonts w:eastAsia="宋体"/>
          <w:bCs/>
          <w:sz w:val="28"/>
          <w:szCs w:val="28"/>
        </w:rPr>
      </w:pPr>
      <w:r>
        <w:rPr>
          <w:rFonts w:ascii="宋体" w:eastAsia="宋体" w:hAnsi="宋体" w:hint="eastAsia"/>
          <w:bCs/>
          <w:sz w:val="28"/>
          <w:szCs w:val="28"/>
        </w:rPr>
        <w:t>多媒体材料命名格式为：医疗组_日期_序号.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（如：医疗组_201811</w:t>
      </w:r>
      <w:r w:rsidR="00C645A7">
        <w:rPr>
          <w:rFonts w:ascii="宋体" w:eastAsia="宋体" w:hAnsi="宋体" w:hint="eastAsia"/>
          <w:bCs/>
          <w:sz w:val="28"/>
          <w:szCs w:val="28"/>
        </w:rPr>
        <w:t>17</w:t>
      </w:r>
      <w:r>
        <w:rPr>
          <w:rFonts w:ascii="宋体" w:eastAsia="宋体" w:hAnsi="宋体" w:hint="eastAsia"/>
          <w:bCs/>
          <w:sz w:val="28"/>
          <w:szCs w:val="28"/>
        </w:rPr>
        <w:t>_01.pptx）</w:t>
      </w:r>
    </w:p>
    <w:p w:rsidR="00B52C88" w:rsidRDefault="00B82671">
      <w:pPr>
        <w:widowControl/>
        <w:jc w:val="left"/>
      </w:pPr>
      <w:r>
        <w:br w:type="page"/>
      </w:r>
    </w:p>
    <w:p w:rsidR="00B52C88" w:rsidRDefault="00B82671">
      <w:pPr>
        <w:jc w:val="center"/>
        <w:rPr>
          <w:rFonts w:ascii="方正小标宋_GBK" w:eastAsia="方正小标宋_GBK"/>
          <w:sz w:val="36"/>
          <w:szCs w:val="36"/>
        </w:rPr>
      </w:pPr>
      <w:r>
        <w:rPr>
          <w:rFonts w:ascii="方正小标宋_GBK" w:eastAsia="方正小标宋_GBK" w:hint="eastAsia"/>
          <w:sz w:val="36"/>
          <w:szCs w:val="36"/>
        </w:rPr>
        <w:lastRenderedPageBreak/>
        <w:t>2018年科技进步奖医疗卫生组视频答辩时间表（第二视频会议室）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17</w:t>
      </w:r>
      <w:r>
        <w:rPr>
          <w:rFonts w:asciiTheme="minorEastAsia" w:hAnsiTheme="minorEastAsia" w:hint="eastAsia"/>
          <w:sz w:val="28"/>
          <w:szCs w:val="28"/>
        </w:rPr>
        <w:t>日（下午）</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5674"/>
        <w:gridCol w:w="1590"/>
        <w:gridCol w:w="4218"/>
        <w:gridCol w:w="1919"/>
      </w:tblGrid>
      <w:tr w:rsidR="00B52C88">
        <w:trPr>
          <w:trHeight w:val="750"/>
          <w:jc w:val="center"/>
        </w:trPr>
        <w:tc>
          <w:tcPr>
            <w:tcW w:w="817" w:type="dxa"/>
            <w:shd w:val="clear" w:color="auto" w:fill="F2F2F2" w:themeFill="background1" w:themeFillShade="F2"/>
            <w:vAlign w:val="center"/>
          </w:tcPr>
          <w:p w:rsidR="00B52C88" w:rsidRDefault="00B82671">
            <w:pPr>
              <w:jc w:val="center"/>
              <w:rPr>
                <w:rFonts w:ascii="宋体" w:eastAsia="宋体" w:hAnsi="宋体"/>
                <w:sz w:val="24"/>
                <w:szCs w:val="24"/>
              </w:rPr>
            </w:pPr>
            <w:r>
              <w:rPr>
                <w:rFonts w:ascii="宋体" w:eastAsia="宋体" w:hAnsi="宋体" w:hint="eastAsia"/>
                <w:sz w:val="24"/>
                <w:szCs w:val="24"/>
              </w:rPr>
              <w:t>序号</w:t>
            </w:r>
          </w:p>
        </w:tc>
        <w:tc>
          <w:tcPr>
            <w:tcW w:w="5674" w:type="dxa"/>
            <w:shd w:val="clear" w:color="auto" w:fill="F2F2F2" w:themeFill="background1" w:themeFillShade="F2"/>
            <w:vAlign w:val="center"/>
          </w:tcPr>
          <w:p w:rsidR="00B52C88" w:rsidRDefault="00B82671">
            <w:pPr>
              <w:rPr>
                <w:rFonts w:ascii="宋体" w:eastAsia="宋体" w:hAnsi="宋体"/>
                <w:sz w:val="24"/>
                <w:szCs w:val="24"/>
              </w:rPr>
            </w:pPr>
            <w:r>
              <w:rPr>
                <w:rFonts w:ascii="宋体" w:eastAsia="宋体" w:hAnsi="宋体" w:hint="eastAsia"/>
                <w:sz w:val="24"/>
                <w:szCs w:val="24"/>
              </w:rPr>
              <w:t>项目名称</w:t>
            </w:r>
          </w:p>
        </w:tc>
        <w:tc>
          <w:tcPr>
            <w:tcW w:w="1590" w:type="dxa"/>
            <w:shd w:val="clear" w:color="auto" w:fill="F2F2F2" w:themeFill="background1" w:themeFillShade="F2"/>
            <w:vAlign w:val="center"/>
          </w:tcPr>
          <w:p w:rsidR="00B52C88" w:rsidRDefault="00B82671">
            <w:pPr>
              <w:jc w:val="center"/>
              <w:rPr>
                <w:rFonts w:ascii="宋体" w:eastAsia="宋体" w:hAnsi="宋体"/>
                <w:sz w:val="24"/>
                <w:szCs w:val="24"/>
              </w:rPr>
            </w:pPr>
            <w:r>
              <w:rPr>
                <w:rFonts w:ascii="宋体" w:eastAsia="宋体" w:hAnsi="宋体" w:hint="eastAsia"/>
                <w:sz w:val="24"/>
                <w:szCs w:val="24"/>
              </w:rPr>
              <w:t>评审类别</w:t>
            </w:r>
          </w:p>
        </w:tc>
        <w:tc>
          <w:tcPr>
            <w:tcW w:w="4218" w:type="dxa"/>
            <w:shd w:val="clear" w:color="auto" w:fill="F2F2F2" w:themeFill="background1" w:themeFillShade="F2"/>
            <w:vAlign w:val="center"/>
          </w:tcPr>
          <w:p w:rsidR="00B52C88" w:rsidRDefault="00B82671">
            <w:pPr>
              <w:rPr>
                <w:rFonts w:ascii="宋体" w:eastAsia="宋体" w:hAnsi="宋体"/>
                <w:sz w:val="24"/>
                <w:szCs w:val="24"/>
              </w:rPr>
            </w:pPr>
            <w:r>
              <w:rPr>
                <w:rFonts w:ascii="宋体" w:eastAsia="宋体" w:hAnsi="宋体" w:hint="eastAsia"/>
                <w:sz w:val="24"/>
                <w:szCs w:val="24"/>
              </w:rPr>
              <w:t>完成单位</w:t>
            </w:r>
          </w:p>
        </w:tc>
        <w:tc>
          <w:tcPr>
            <w:tcW w:w="1919" w:type="dxa"/>
            <w:shd w:val="clear" w:color="auto" w:fill="F2F2F2" w:themeFill="background1" w:themeFillShade="F2"/>
            <w:vAlign w:val="center"/>
          </w:tcPr>
          <w:p w:rsidR="00B52C88" w:rsidRDefault="00B82671">
            <w:pPr>
              <w:jc w:val="center"/>
              <w:rPr>
                <w:rFonts w:ascii="宋体" w:eastAsia="宋体" w:hAnsi="宋体"/>
                <w:sz w:val="24"/>
                <w:szCs w:val="24"/>
              </w:rPr>
            </w:pPr>
            <w:r>
              <w:rPr>
                <w:rFonts w:ascii="宋体" w:eastAsia="宋体" w:hAnsi="宋体" w:hint="eastAsia"/>
                <w:sz w:val="24"/>
                <w:szCs w:val="24"/>
              </w:rPr>
              <w:t>答辩时间</w:t>
            </w:r>
          </w:p>
        </w:tc>
      </w:tr>
      <w:tr w:rsidR="00B52C88">
        <w:trPr>
          <w:trHeight w:val="750"/>
          <w:jc w:val="center"/>
        </w:trPr>
        <w:tc>
          <w:tcPr>
            <w:tcW w:w="817"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08</w:t>
            </w:r>
          </w:p>
        </w:tc>
        <w:tc>
          <w:tcPr>
            <w:tcW w:w="5674" w:type="dxa"/>
            <w:vAlign w:val="center"/>
          </w:tcPr>
          <w:p w:rsidR="00B52C88" w:rsidRDefault="00B82671">
            <w:pPr>
              <w:rPr>
                <w:rFonts w:ascii="宋体" w:eastAsia="宋体" w:hAnsi="宋体"/>
                <w:sz w:val="24"/>
                <w:szCs w:val="24"/>
              </w:rPr>
            </w:pPr>
            <w:r>
              <w:rPr>
                <w:rFonts w:ascii="宋体" w:eastAsia="宋体" w:hAnsi="宋体" w:hint="eastAsia"/>
                <w:sz w:val="24"/>
                <w:szCs w:val="24"/>
              </w:rPr>
              <w:t>新疆地区结核病的病因学研究与应用</w:t>
            </w:r>
          </w:p>
        </w:tc>
        <w:tc>
          <w:tcPr>
            <w:tcW w:w="1590"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自然科学类</w:t>
            </w:r>
          </w:p>
        </w:tc>
        <w:tc>
          <w:tcPr>
            <w:tcW w:w="4218" w:type="dxa"/>
            <w:vAlign w:val="center"/>
          </w:tcPr>
          <w:p w:rsidR="00B52C88" w:rsidRDefault="00B82671">
            <w:pPr>
              <w:rPr>
                <w:rFonts w:ascii="宋体" w:eastAsia="宋体" w:hAnsi="宋体"/>
                <w:sz w:val="24"/>
                <w:szCs w:val="24"/>
              </w:rPr>
            </w:pPr>
            <w:r>
              <w:rPr>
                <w:rFonts w:ascii="宋体" w:eastAsia="宋体" w:hAnsi="宋体" w:hint="eastAsia"/>
                <w:sz w:val="24"/>
                <w:szCs w:val="24"/>
              </w:rPr>
              <w:t>石河子大学</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15:30-16:00</w:t>
            </w:r>
          </w:p>
        </w:tc>
      </w:tr>
      <w:tr w:rsidR="00B52C88">
        <w:trPr>
          <w:trHeight w:val="750"/>
          <w:jc w:val="center"/>
        </w:trPr>
        <w:tc>
          <w:tcPr>
            <w:tcW w:w="817"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09</w:t>
            </w:r>
          </w:p>
        </w:tc>
        <w:tc>
          <w:tcPr>
            <w:tcW w:w="5674" w:type="dxa"/>
            <w:vAlign w:val="center"/>
          </w:tcPr>
          <w:p w:rsidR="00B52C88" w:rsidRDefault="00B82671">
            <w:pPr>
              <w:rPr>
                <w:rFonts w:ascii="宋体" w:eastAsia="宋体" w:hAnsi="宋体"/>
                <w:sz w:val="24"/>
                <w:szCs w:val="24"/>
              </w:rPr>
            </w:pPr>
            <w:r>
              <w:rPr>
                <w:rFonts w:ascii="宋体" w:eastAsia="宋体" w:hAnsi="宋体" w:hint="eastAsia"/>
                <w:sz w:val="24"/>
                <w:szCs w:val="24"/>
              </w:rPr>
              <w:t>晚期非小细胞肺癌个体化治疗及获得性耐药的临床研究</w:t>
            </w:r>
          </w:p>
        </w:tc>
        <w:tc>
          <w:tcPr>
            <w:tcW w:w="1590"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自然科学类</w:t>
            </w:r>
          </w:p>
        </w:tc>
        <w:tc>
          <w:tcPr>
            <w:tcW w:w="4218" w:type="dxa"/>
            <w:vAlign w:val="center"/>
          </w:tcPr>
          <w:p w:rsidR="00B52C88" w:rsidRDefault="00B82671">
            <w:pPr>
              <w:rPr>
                <w:rFonts w:ascii="宋体" w:eastAsia="宋体" w:hAnsi="宋体"/>
                <w:sz w:val="24"/>
                <w:szCs w:val="24"/>
              </w:rPr>
            </w:pPr>
            <w:r>
              <w:rPr>
                <w:rFonts w:ascii="宋体" w:eastAsia="宋体" w:hAnsi="宋体" w:hint="eastAsia"/>
                <w:sz w:val="24"/>
                <w:szCs w:val="24"/>
              </w:rPr>
              <w:t>石河子大学医学院第一附属医院</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16:00-16:30</w:t>
            </w:r>
          </w:p>
        </w:tc>
      </w:tr>
      <w:tr w:rsidR="00B52C88">
        <w:trPr>
          <w:trHeight w:val="750"/>
          <w:jc w:val="center"/>
        </w:trPr>
        <w:tc>
          <w:tcPr>
            <w:tcW w:w="817"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10</w:t>
            </w:r>
          </w:p>
        </w:tc>
        <w:tc>
          <w:tcPr>
            <w:tcW w:w="5674" w:type="dxa"/>
            <w:vAlign w:val="center"/>
          </w:tcPr>
          <w:p w:rsidR="00B52C88" w:rsidRDefault="00B82671">
            <w:pPr>
              <w:rPr>
                <w:rFonts w:ascii="宋体" w:eastAsia="宋体" w:hAnsi="宋体"/>
                <w:sz w:val="24"/>
                <w:szCs w:val="24"/>
              </w:rPr>
            </w:pPr>
            <w:r>
              <w:rPr>
                <w:rFonts w:ascii="宋体" w:eastAsia="宋体" w:hAnsi="宋体" w:hint="eastAsia"/>
                <w:sz w:val="24"/>
                <w:szCs w:val="24"/>
              </w:rPr>
              <w:t>神经突起生长素(</w:t>
            </w:r>
            <w:proofErr w:type="spellStart"/>
            <w:r>
              <w:rPr>
                <w:rFonts w:ascii="宋体" w:eastAsia="宋体" w:hAnsi="宋体" w:hint="eastAsia"/>
                <w:sz w:val="24"/>
                <w:szCs w:val="24"/>
              </w:rPr>
              <w:t>Neuritin</w:t>
            </w:r>
            <w:proofErr w:type="spellEnd"/>
            <w:r>
              <w:rPr>
                <w:rFonts w:ascii="宋体" w:eastAsia="宋体" w:hAnsi="宋体" w:hint="eastAsia"/>
                <w:sz w:val="24"/>
                <w:szCs w:val="24"/>
              </w:rPr>
              <w:t>)重组蛋白的研制及其在神经再生中的临床前应用</w:t>
            </w:r>
          </w:p>
        </w:tc>
        <w:tc>
          <w:tcPr>
            <w:tcW w:w="1590"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研究开发类</w:t>
            </w:r>
          </w:p>
        </w:tc>
        <w:tc>
          <w:tcPr>
            <w:tcW w:w="4218" w:type="dxa"/>
            <w:vAlign w:val="center"/>
          </w:tcPr>
          <w:p w:rsidR="00B52C88" w:rsidRDefault="00B82671">
            <w:pPr>
              <w:rPr>
                <w:rFonts w:ascii="宋体" w:eastAsia="宋体" w:hAnsi="宋体"/>
                <w:sz w:val="24"/>
                <w:szCs w:val="24"/>
              </w:rPr>
            </w:pPr>
            <w:r>
              <w:rPr>
                <w:rFonts w:ascii="宋体" w:eastAsia="宋体" w:hAnsi="宋体" w:hint="eastAsia"/>
                <w:sz w:val="24"/>
                <w:szCs w:val="24"/>
              </w:rPr>
              <w:t>石河子大学、杭州师范大学</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16:30-17:00</w:t>
            </w:r>
          </w:p>
        </w:tc>
      </w:tr>
      <w:tr w:rsidR="00B52C88">
        <w:trPr>
          <w:trHeight w:val="750"/>
          <w:jc w:val="center"/>
        </w:trPr>
        <w:tc>
          <w:tcPr>
            <w:tcW w:w="817"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11</w:t>
            </w:r>
          </w:p>
        </w:tc>
        <w:tc>
          <w:tcPr>
            <w:tcW w:w="5674" w:type="dxa"/>
            <w:vAlign w:val="center"/>
          </w:tcPr>
          <w:p w:rsidR="00B52C88" w:rsidRDefault="00B82671">
            <w:pPr>
              <w:rPr>
                <w:rFonts w:ascii="宋体" w:eastAsia="宋体" w:hAnsi="宋体"/>
                <w:sz w:val="24"/>
                <w:szCs w:val="24"/>
              </w:rPr>
            </w:pPr>
            <w:r>
              <w:rPr>
                <w:rFonts w:ascii="宋体" w:eastAsia="宋体" w:hAnsi="宋体" w:hint="eastAsia"/>
                <w:sz w:val="24"/>
                <w:szCs w:val="24"/>
              </w:rPr>
              <w:t>心身疾病与创伤后应激障碍的发病机制与综合防治研究</w:t>
            </w:r>
          </w:p>
        </w:tc>
        <w:tc>
          <w:tcPr>
            <w:tcW w:w="1590"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研究开发类</w:t>
            </w:r>
          </w:p>
        </w:tc>
        <w:tc>
          <w:tcPr>
            <w:tcW w:w="4218" w:type="dxa"/>
            <w:vAlign w:val="center"/>
          </w:tcPr>
          <w:p w:rsidR="00B52C88" w:rsidRDefault="00B82671">
            <w:pPr>
              <w:rPr>
                <w:rFonts w:ascii="宋体" w:eastAsia="宋体" w:hAnsi="宋体"/>
                <w:sz w:val="24"/>
                <w:szCs w:val="24"/>
              </w:rPr>
            </w:pPr>
            <w:r>
              <w:rPr>
                <w:rFonts w:ascii="宋体" w:eastAsia="宋体" w:hAnsi="宋体" w:hint="eastAsia"/>
                <w:sz w:val="24"/>
                <w:szCs w:val="24"/>
              </w:rPr>
              <w:t>石河子大学</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17:00-17:30</w:t>
            </w:r>
          </w:p>
        </w:tc>
      </w:tr>
      <w:tr w:rsidR="00B52C88">
        <w:trPr>
          <w:trHeight w:val="750"/>
          <w:jc w:val="center"/>
        </w:trPr>
        <w:tc>
          <w:tcPr>
            <w:tcW w:w="817"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12</w:t>
            </w:r>
          </w:p>
        </w:tc>
        <w:tc>
          <w:tcPr>
            <w:tcW w:w="5674" w:type="dxa"/>
            <w:vAlign w:val="center"/>
          </w:tcPr>
          <w:p w:rsidR="00B52C88" w:rsidRDefault="00B82671">
            <w:pPr>
              <w:rPr>
                <w:rFonts w:ascii="宋体" w:eastAsia="宋体" w:hAnsi="宋体"/>
                <w:sz w:val="24"/>
                <w:szCs w:val="24"/>
              </w:rPr>
            </w:pPr>
            <w:r>
              <w:rPr>
                <w:rFonts w:ascii="宋体" w:eastAsia="宋体" w:hAnsi="宋体" w:hint="eastAsia"/>
                <w:sz w:val="24"/>
                <w:szCs w:val="24"/>
              </w:rPr>
              <w:t>新疆地区食管鳞癌早诊及预后相关分子的评价与应用研究</w:t>
            </w:r>
          </w:p>
        </w:tc>
        <w:tc>
          <w:tcPr>
            <w:tcW w:w="1590"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研究开发类</w:t>
            </w:r>
          </w:p>
        </w:tc>
        <w:tc>
          <w:tcPr>
            <w:tcW w:w="4218" w:type="dxa"/>
            <w:vAlign w:val="center"/>
          </w:tcPr>
          <w:p w:rsidR="00B52C88" w:rsidRDefault="00B82671">
            <w:pPr>
              <w:rPr>
                <w:rFonts w:ascii="宋体" w:eastAsia="宋体" w:hAnsi="宋体"/>
                <w:sz w:val="24"/>
                <w:szCs w:val="24"/>
              </w:rPr>
            </w:pPr>
            <w:r>
              <w:rPr>
                <w:rFonts w:ascii="宋体" w:eastAsia="宋体" w:hAnsi="宋体" w:hint="eastAsia"/>
                <w:sz w:val="24"/>
                <w:szCs w:val="24"/>
              </w:rPr>
              <w:t>石河子大学</w:t>
            </w:r>
          </w:p>
        </w:tc>
        <w:tc>
          <w:tcPr>
            <w:tcW w:w="1919" w:type="dxa"/>
            <w:vAlign w:val="center"/>
          </w:tcPr>
          <w:p w:rsidR="00B52C88" w:rsidRDefault="00B82671">
            <w:pPr>
              <w:jc w:val="center"/>
              <w:rPr>
                <w:rFonts w:ascii="宋体" w:eastAsia="宋体" w:hAnsi="宋体"/>
                <w:sz w:val="24"/>
                <w:szCs w:val="24"/>
              </w:rPr>
            </w:pPr>
            <w:r>
              <w:rPr>
                <w:rFonts w:ascii="宋体" w:eastAsia="宋体" w:hAnsi="宋体" w:hint="eastAsia"/>
                <w:sz w:val="24"/>
                <w:szCs w:val="24"/>
              </w:rPr>
              <w:t>17:30-18:00</w:t>
            </w:r>
          </w:p>
        </w:tc>
      </w:tr>
    </w:tbl>
    <w:p w:rsidR="00B52C88" w:rsidRDefault="00B82671">
      <w:pPr>
        <w:rPr>
          <w:rFonts w:eastAsia="宋体"/>
          <w:bCs/>
          <w:sz w:val="28"/>
          <w:szCs w:val="28"/>
        </w:rPr>
      </w:pPr>
      <w:r>
        <w:rPr>
          <w:rFonts w:ascii="宋体" w:eastAsia="宋体" w:hAnsi="宋体" w:hint="eastAsia"/>
          <w:bCs/>
          <w:sz w:val="28"/>
          <w:szCs w:val="28"/>
        </w:rPr>
        <w:t>多媒体材料命名格式为：医疗组_日期_序号.</w:t>
      </w:r>
      <w:proofErr w:type="spellStart"/>
      <w:r>
        <w:rPr>
          <w:rFonts w:ascii="宋体" w:eastAsia="宋体" w:hAnsi="宋体" w:hint="eastAsia"/>
          <w:bCs/>
          <w:sz w:val="28"/>
          <w:szCs w:val="28"/>
        </w:rPr>
        <w:t>pptx</w:t>
      </w:r>
      <w:proofErr w:type="spellEnd"/>
      <w:r>
        <w:rPr>
          <w:rFonts w:ascii="宋体" w:eastAsia="宋体" w:hAnsi="宋体" w:hint="eastAsia"/>
          <w:bCs/>
          <w:sz w:val="28"/>
          <w:szCs w:val="28"/>
        </w:rPr>
        <w:t>（如：医疗组_201811</w:t>
      </w:r>
      <w:r w:rsidR="00C645A7">
        <w:rPr>
          <w:rFonts w:ascii="宋体" w:eastAsia="宋体" w:hAnsi="宋体" w:hint="eastAsia"/>
          <w:bCs/>
          <w:sz w:val="28"/>
          <w:szCs w:val="28"/>
        </w:rPr>
        <w:t>17</w:t>
      </w:r>
      <w:r>
        <w:rPr>
          <w:rFonts w:ascii="宋体" w:eastAsia="宋体" w:hAnsi="宋体" w:hint="eastAsia"/>
          <w:bCs/>
          <w:sz w:val="28"/>
          <w:szCs w:val="28"/>
        </w:rPr>
        <w:t>_08.pptx）</w:t>
      </w:r>
    </w:p>
    <w:p w:rsidR="00B52C88" w:rsidRDefault="00B82671">
      <w:pPr>
        <w:widowControl/>
        <w:jc w:val="left"/>
      </w:pPr>
      <w:r>
        <w:br w:type="page"/>
      </w:r>
    </w:p>
    <w:p w:rsidR="00B52C88" w:rsidRDefault="00B82671">
      <w:pPr>
        <w:jc w:val="center"/>
        <w:rPr>
          <w:rFonts w:ascii="方正小标宋_GBK" w:eastAsia="方正小标宋_GBK"/>
          <w:sz w:val="36"/>
          <w:szCs w:val="36"/>
        </w:rPr>
      </w:pPr>
      <w:r>
        <w:rPr>
          <w:rFonts w:ascii="方正小标宋_GBK" w:eastAsia="方正小标宋_GBK" w:hint="eastAsia"/>
          <w:sz w:val="36"/>
          <w:szCs w:val="36"/>
        </w:rPr>
        <w:lastRenderedPageBreak/>
        <w:t>2018年科学技术奖候选人视频答辩时间表（第二视频会议室）</w:t>
      </w:r>
    </w:p>
    <w:p w:rsidR="00B52C88" w:rsidRDefault="00B82671">
      <w:pPr>
        <w:jc w:val="center"/>
        <w:rPr>
          <w:rFonts w:asciiTheme="minorEastAsia" w:hAnsiTheme="minorEastAsia"/>
          <w:sz w:val="28"/>
          <w:szCs w:val="28"/>
        </w:rPr>
      </w:pPr>
      <w:r>
        <w:rPr>
          <w:rFonts w:asciiTheme="minorEastAsia" w:hAnsiTheme="minorEastAsia" w:hint="eastAsia"/>
          <w:sz w:val="28"/>
          <w:szCs w:val="28"/>
        </w:rPr>
        <w:t>2018年11月</w:t>
      </w:r>
      <w:r w:rsidR="00C645A7">
        <w:rPr>
          <w:rFonts w:asciiTheme="minorEastAsia" w:hAnsiTheme="minorEastAsia" w:hint="eastAsia"/>
          <w:sz w:val="28"/>
          <w:szCs w:val="28"/>
        </w:rPr>
        <w:t>18</w:t>
      </w:r>
      <w:r>
        <w:rPr>
          <w:rFonts w:asciiTheme="minorEastAsia" w:hAnsiTheme="minorEastAsia" w:hint="eastAsia"/>
          <w:sz w:val="28"/>
          <w:szCs w:val="28"/>
        </w:rPr>
        <w:t>日</w:t>
      </w:r>
    </w:p>
    <w:tbl>
      <w:tblPr>
        <w:tblStyle w:val="a5"/>
        <w:tblW w:w="1421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8"/>
        <w:gridCol w:w="1297"/>
        <w:gridCol w:w="747"/>
        <w:gridCol w:w="5472"/>
        <w:gridCol w:w="1969"/>
        <w:gridCol w:w="1916"/>
        <w:gridCol w:w="1919"/>
      </w:tblGrid>
      <w:tr w:rsidR="00B52C88">
        <w:trPr>
          <w:trHeight w:val="454"/>
          <w:jc w:val="center"/>
        </w:trPr>
        <w:tc>
          <w:tcPr>
            <w:tcW w:w="898" w:type="dxa"/>
            <w:shd w:val="clear" w:color="auto" w:fill="F2F2F2" w:themeFill="background1" w:themeFillShade="F2"/>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序号</w:t>
            </w:r>
          </w:p>
        </w:tc>
        <w:tc>
          <w:tcPr>
            <w:tcW w:w="1297"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被推荐人</w:t>
            </w:r>
          </w:p>
        </w:tc>
        <w:tc>
          <w:tcPr>
            <w:tcW w:w="747"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性别</w:t>
            </w:r>
          </w:p>
        </w:tc>
        <w:tc>
          <w:tcPr>
            <w:tcW w:w="5472"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工作单位</w:t>
            </w:r>
          </w:p>
        </w:tc>
        <w:tc>
          <w:tcPr>
            <w:tcW w:w="1969"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职称</w:t>
            </w:r>
          </w:p>
        </w:tc>
        <w:tc>
          <w:tcPr>
            <w:tcW w:w="1916"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奖种</w:t>
            </w:r>
          </w:p>
        </w:tc>
        <w:tc>
          <w:tcPr>
            <w:tcW w:w="1919" w:type="dxa"/>
            <w:shd w:val="clear" w:color="auto" w:fill="F2F2F2" w:themeFill="background1" w:themeFillShade="F2"/>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答辩时间</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01</w:t>
            </w:r>
          </w:p>
        </w:tc>
        <w:tc>
          <w:tcPr>
            <w:tcW w:w="129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宋晓玲</w:t>
            </w:r>
          </w:p>
        </w:tc>
        <w:tc>
          <w:tcPr>
            <w:tcW w:w="747"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女</w:t>
            </w:r>
          </w:p>
        </w:tc>
        <w:tc>
          <w:tcPr>
            <w:tcW w:w="5472" w:type="dxa"/>
            <w:vAlign w:val="center"/>
          </w:tcPr>
          <w:p w:rsidR="00B52C88" w:rsidRDefault="00B82671">
            <w:pPr>
              <w:rPr>
                <w:rFonts w:asciiTheme="minorEastAsia" w:hAnsiTheme="minorEastAsia"/>
                <w:sz w:val="24"/>
                <w:szCs w:val="24"/>
              </w:rPr>
            </w:pPr>
            <w:r>
              <w:rPr>
                <w:rFonts w:asciiTheme="minorEastAsia" w:hAnsiTheme="minorEastAsia" w:hint="eastAsia"/>
                <w:sz w:val="24"/>
                <w:szCs w:val="24"/>
              </w:rPr>
              <w:t>新疆天业（集团）有限公司</w:t>
            </w:r>
          </w:p>
        </w:tc>
        <w:tc>
          <w:tcPr>
            <w:tcW w:w="196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正高级工程师</w:t>
            </w:r>
          </w:p>
        </w:tc>
        <w:tc>
          <w:tcPr>
            <w:tcW w:w="1916"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重大贡献奖</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10:30-11:00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02</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黄浩</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男</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新疆兵团勘测设计院（集团）有限责任公司</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正高级工程师</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11:00-11:30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03</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冯涛</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男</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新疆兵团勘测设计院（集团）有限责任公司</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正高级工程师</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11:30-12:00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04</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武嘉林</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男</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新疆华世丹药业股份有限公司</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主任药师</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12:00-12:30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05</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李旭东</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男</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新疆北方建设集团有限公司</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高级工程师</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12:30-13:00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06</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陈林</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男</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新疆天业节水灌溉股份有限 公司</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研究员</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13:00-13:30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07</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戴伟</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男</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新疆希望电子有限公司</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高级工程师</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13:30-14:00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08</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杨永林</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男</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新疆农垦科学院畜牧兽医研究所</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研究员</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15:30-16:00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09</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郭淑霞</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女</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新疆石河子大学医学院</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教授</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16:00-16:30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10</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温浩军</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男</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石河子大学机械电气工程学院</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研究员</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16:30-17:00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2"/>
              </w:rPr>
            </w:pPr>
            <w:r>
              <w:rPr>
                <w:rFonts w:asciiTheme="majorEastAsia" w:eastAsiaTheme="majorEastAsia" w:hAnsiTheme="majorEastAsia" w:hint="eastAsia"/>
                <w:color w:val="000000"/>
                <w:sz w:val="22"/>
              </w:rPr>
              <w:t>11</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李志军</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女</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塔里木大学生命科学学院</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教授</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17:00-17:30</w:t>
            </w:r>
          </w:p>
        </w:tc>
      </w:tr>
      <w:tr w:rsidR="00B52C88">
        <w:trPr>
          <w:trHeight w:val="454"/>
          <w:jc w:val="center"/>
        </w:trPr>
        <w:tc>
          <w:tcPr>
            <w:tcW w:w="898" w:type="dxa"/>
            <w:vAlign w:val="center"/>
          </w:tcPr>
          <w:p w:rsidR="00B52C88" w:rsidRDefault="00B82671">
            <w:pPr>
              <w:widowControl/>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12</w:t>
            </w:r>
          </w:p>
        </w:tc>
        <w:tc>
          <w:tcPr>
            <w:tcW w:w="129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宋武</w:t>
            </w:r>
          </w:p>
        </w:tc>
        <w:tc>
          <w:tcPr>
            <w:tcW w:w="747"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男</w:t>
            </w:r>
          </w:p>
        </w:tc>
        <w:tc>
          <w:tcPr>
            <w:tcW w:w="5472" w:type="dxa"/>
            <w:vAlign w:val="center"/>
          </w:tcPr>
          <w:p w:rsidR="00B52C88" w:rsidRDefault="00B8267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中国彩棉（集团）股份有限公司</w:t>
            </w:r>
          </w:p>
        </w:tc>
        <w:tc>
          <w:tcPr>
            <w:tcW w:w="1969"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副研究员</w:t>
            </w:r>
          </w:p>
        </w:tc>
        <w:tc>
          <w:tcPr>
            <w:tcW w:w="1916" w:type="dxa"/>
            <w:vAlign w:val="center"/>
          </w:tcPr>
          <w:p w:rsidR="00B52C88" w:rsidRDefault="00B8267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突出贡献奖</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17:30-18:00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4"/>
                <w:szCs w:val="24"/>
              </w:rPr>
            </w:pPr>
            <w:r>
              <w:rPr>
                <w:rFonts w:asciiTheme="majorEastAsia" w:eastAsiaTheme="majorEastAsia" w:hAnsiTheme="majorEastAsia" w:hint="eastAsia"/>
                <w:color w:val="000000"/>
                <w:sz w:val="24"/>
                <w:szCs w:val="24"/>
              </w:rPr>
              <w:t>13</w:t>
            </w:r>
          </w:p>
        </w:tc>
        <w:tc>
          <w:tcPr>
            <w:tcW w:w="1297"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hint="eastAsia"/>
                <w:color w:val="000000"/>
                <w:sz w:val="24"/>
                <w:szCs w:val="24"/>
              </w:rPr>
              <w:t>李世琪</w:t>
            </w:r>
          </w:p>
        </w:tc>
        <w:tc>
          <w:tcPr>
            <w:tcW w:w="747"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hint="eastAsia"/>
                <w:color w:val="000000"/>
                <w:sz w:val="24"/>
                <w:szCs w:val="24"/>
              </w:rPr>
              <w:t>男</w:t>
            </w:r>
          </w:p>
        </w:tc>
        <w:tc>
          <w:tcPr>
            <w:tcW w:w="5472" w:type="dxa"/>
            <w:vAlign w:val="center"/>
          </w:tcPr>
          <w:p w:rsidR="00B52C88" w:rsidRDefault="00B82671">
            <w:pPr>
              <w:rPr>
                <w:rFonts w:asciiTheme="minorEastAsia" w:hAnsiTheme="minorEastAsia" w:cs="宋体"/>
                <w:color w:val="000000"/>
                <w:sz w:val="24"/>
                <w:szCs w:val="24"/>
              </w:rPr>
            </w:pPr>
            <w:r>
              <w:rPr>
                <w:rFonts w:asciiTheme="minorEastAsia" w:hAnsiTheme="minorEastAsia" w:hint="eastAsia"/>
                <w:color w:val="000000"/>
                <w:sz w:val="24"/>
                <w:szCs w:val="24"/>
              </w:rPr>
              <w:t>山东神邦环保科技有限公司</w:t>
            </w:r>
          </w:p>
        </w:tc>
        <w:tc>
          <w:tcPr>
            <w:tcW w:w="1969"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hint="eastAsia"/>
                <w:color w:val="000000"/>
                <w:sz w:val="24"/>
                <w:szCs w:val="24"/>
              </w:rPr>
              <w:t>研究员</w:t>
            </w:r>
          </w:p>
        </w:tc>
        <w:tc>
          <w:tcPr>
            <w:tcW w:w="1916"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合作奖</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18:00-18:30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4"/>
                <w:szCs w:val="24"/>
              </w:rPr>
            </w:pPr>
            <w:r>
              <w:rPr>
                <w:rFonts w:asciiTheme="majorEastAsia" w:eastAsiaTheme="majorEastAsia" w:hAnsiTheme="majorEastAsia" w:hint="eastAsia"/>
                <w:color w:val="000000"/>
                <w:sz w:val="24"/>
                <w:szCs w:val="24"/>
              </w:rPr>
              <w:t>14</w:t>
            </w:r>
          </w:p>
        </w:tc>
        <w:tc>
          <w:tcPr>
            <w:tcW w:w="1297"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hint="eastAsia"/>
                <w:color w:val="000000"/>
                <w:sz w:val="24"/>
                <w:szCs w:val="24"/>
              </w:rPr>
              <w:t>张金利</w:t>
            </w:r>
          </w:p>
        </w:tc>
        <w:tc>
          <w:tcPr>
            <w:tcW w:w="747"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hint="eastAsia"/>
                <w:color w:val="000000"/>
                <w:sz w:val="24"/>
                <w:szCs w:val="24"/>
              </w:rPr>
              <w:t>男</w:t>
            </w:r>
          </w:p>
        </w:tc>
        <w:tc>
          <w:tcPr>
            <w:tcW w:w="5472" w:type="dxa"/>
            <w:vAlign w:val="center"/>
          </w:tcPr>
          <w:p w:rsidR="00B52C88" w:rsidRDefault="00B82671">
            <w:pPr>
              <w:rPr>
                <w:rFonts w:asciiTheme="minorEastAsia" w:hAnsiTheme="minorEastAsia" w:cs="宋体"/>
                <w:color w:val="000000"/>
                <w:sz w:val="24"/>
                <w:szCs w:val="24"/>
              </w:rPr>
            </w:pPr>
            <w:r>
              <w:rPr>
                <w:rFonts w:asciiTheme="minorEastAsia" w:hAnsiTheme="minorEastAsia" w:hint="eastAsia"/>
                <w:color w:val="000000"/>
                <w:sz w:val="24"/>
                <w:szCs w:val="24"/>
              </w:rPr>
              <w:t>天津大学化工学院</w:t>
            </w:r>
          </w:p>
        </w:tc>
        <w:tc>
          <w:tcPr>
            <w:tcW w:w="1969"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hint="eastAsia"/>
                <w:color w:val="000000"/>
                <w:sz w:val="24"/>
                <w:szCs w:val="24"/>
              </w:rPr>
              <w:t>教授</w:t>
            </w:r>
          </w:p>
        </w:tc>
        <w:tc>
          <w:tcPr>
            <w:tcW w:w="1916"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合作奖</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18:30-19:00</w:t>
            </w:r>
          </w:p>
        </w:tc>
      </w:tr>
      <w:tr w:rsidR="00B52C88">
        <w:trPr>
          <w:trHeight w:val="454"/>
          <w:jc w:val="center"/>
        </w:trPr>
        <w:tc>
          <w:tcPr>
            <w:tcW w:w="898" w:type="dxa"/>
            <w:vAlign w:val="center"/>
          </w:tcPr>
          <w:p w:rsidR="00B52C88" w:rsidRDefault="00B82671">
            <w:pPr>
              <w:jc w:val="center"/>
              <w:rPr>
                <w:rFonts w:asciiTheme="majorEastAsia" w:eastAsiaTheme="majorEastAsia" w:hAnsiTheme="majorEastAsia" w:cs="宋体"/>
                <w:color w:val="000000"/>
                <w:sz w:val="24"/>
                <w:szCs w:val="24"/>
              </w:rPr>
            </w:pPr>
            <w:r>
              <w:rPr>
                <w:rFonts w:asciiTheme="majorEastAsia" w:eastAsiaTheme="majorEastAsia" w:hAnsiTheme="majorEastAsia" w:hint="eastAsia"/>
                <w:color w:val="000000"/>
                <w:sz w:val="24"/>
                <w:szCs w:val="24"/>
              </w:rPr>
              <w:t>15</w:t>
            </w:r>
          </w:p>
        </w:tc>
        <w:tc>
          <w:tcPr>
            <w:tcW w:w="1297"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hint="eastAsia"/>
                <w:color w:val="000000"/>
                <w:sz w:val="24"/>
                <w:szCs w:val="24"/>
              </w:rPr>
              <w:t>苑严伟</w:t>
            </w:r>
          </w:p>
        </w:tc>
        <w:tc>
          <w:tcPr>
            <w:tcW w:w="747"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hint="eastAsia"/>
                <w:color w:val="000000"/>
                <w:sz w:val="24"/>
                <w:szCs w:val="24"/>
              </w:rPr>
              <w:t>男</w:t>
            </w:r>
          </w:p>
        </w:tc>
        <w:tc>
          <w:tcPr>
            <w:tcW w:w="5472" w:type="dxa"/>
            <w:vAlign w:val="center"/>
          </w:tcPr>
          <w:p w:rsidR="00B52C88" w:rsidRDefault="00B82671">
            <w:pPr>
              <w:rPr>
                <w:rFonts w:asciiTheme="minorEastAsia" w:hAnsiTheme="minorEastAsia" w:cs="宋体"/>
                <w:color w:val="000000"/>
                <w:sz w:val="24"/>
                <w:szCs w:val="24"/>
              </w:rPr>
            </w:pPr>
            <w:r>
              <w:rPr>
                <w:rFonts w:asciiTheme="minorEastAsia" w:hAnsiTheme="minorEastAsia" w:hint="eastAsia"/>
                <w:color w:val="000000"/>
                <w:sz w:val="24"/>
                <w:szCs w:val="24"/>
              </w:rPr>
              <w:t>中国农业机械化科学研究院</w:t>
            </w:r>
          </w:p>
        </w:tc>
        <w:tc>
          <w:tcPr>
            <w:tcW w:w="1969"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hint="eastAsia"/>
                <w:color w:val="000000"/>
                <w:sz w:val="24"/>
                <w:szCs w:val="24"/>
              </w:rPr>
              <w:t>研究员</w:t>
            </w:r>
          </w:p>
        </w:tc>
        <w:tc>
          <w:tcPr>
            <w:tcW w:w="1916" w:type="dxa"/>
            <w:vAlign w:val="center"/>
          </w:tcPr>
          <w:p w:rsidR="00B52C88" w:rsidRDefault="00B82671">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合作奖</w:t>
            </w:r>
          </w:p>
        </w:tc>
        <w:tc>
          <w:tcPr>
            <w:tcW w:w="1919" w:type="dxa"/>
            <w:vAlign w:val="center"/>
          </w:tcPr>
          <w:p w:rsidR="00B52C88" w:rsidRDefault="00B82671">
            <w:pPr>
              <w:jc w:val="center"/>
              <w:rPr>
                <w:rFonts w:asciiTheme="minorEastAsia" w:hAnsiTheme="minorEastAsia"/>
                <w:sz w:val="24"/>
                <w:szCs w:val="24"/>
              </w:rPr>
            </w:pPr>
            <w:r>
              <w:rPr>
                <w:rFonts w:asciiTheme="minorEastAsia" w:hAnsiTheme="minorEastAsia" w:hint="eastAsia"/>
                <w:sz w:val="24"/>
                <w:szCs w:val="24"/>
              </w:rPr>
              <w:t>19:00-19:30</w:t>
            </w:r>
          </w:p>
        </w:tc>
      </w:tr>
    </w:tbl>
    <w:p w:rsidR="00B52C88" w:rsidRDefault="00B82671">
      <w:r>
        <w:rPr>
          <w:rFonts w:hint="eastAsia"/>
        </w:rPr>
        <w:t>多媒体材料命名格式为：奖种</w:t>
      </w:r>
      <w:r>
        <w:rPr>
          <w:rFonts w:hint="eastAsia"/>
        </w:rPr>
        <w:t>_</w:t>
      </w:r>
      <w:r>
        <w:rPr>
          <w:rFonts w:hint="eastAsia"/>
        </w:rPr>
        <w:t>日期</w:t>
      </w:r>
      <w:r>
        <w:rPr>
          <w:rFonts w:hint="eastAsia"/>
        </w:rPr>
        <w:t>_</w:t>
      </w:r>
      <w:r>
        <w:rPr>
          <w:rFonts w:hint="eastAsia"/>
        </w:rPr>
        <w:t>序号</w:t>
      </w:r>
      <w:r>
        <w:rPr>
          <w:rFonts w:hint="eastAsia"/>
        </w:rPr>
        <w:t>.</w:t>
      </w:r>
      <w:proofErr w:type="spellStart"/>
      <w:r>
        <w:rPr>
          <w:rFonts w:hint="eastAsia"/>
        </w:rPr>
        <w:t>pptx</w:t>
      </w:r>
      <w:proofErr w:type="spellEnd"/>
      <w:r>
        <w:rPr>
          <w:rFonts w:hint="eastAsia"/>
        </w:rPr>
        <w:t>（如：重大贡献奖</w:t>
      </w:r>
      <w:r>
        <w:rPr>
          <w:rFonts w:hint="eastAsia"/>
        </w:rPr>
        <w:t>_201811</w:t>
      </w:r>
      <w:r w:rsidR="00C645A7">
        <w:rPr>
          <w:rFonts w:hint="eastAsia"/>
        </w:rPr>
        <w:t>18</w:t>
      </w:r>
      <w:r>
        <w:rPr>
          <w:rFonts w:hint="eastAsia"/>
        </w:rPr>
        <w:t>_01.pptx</w:t>
      </w:r>
      <w:r>
        <w:rPr>
          <w:rFonts w:hint="eastAsia"/>
        </w:rPr>
        <w:t>）</w:t>
      </w:r>
    </w:p>
    <w:sectPr w:rsidR="00B52C88">
      <w:pgSz w:w="16838" w:h="11906" w:orient="landscape"/>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DA"/>
    <w:rsid w:val="001939EA"/>
    <w:rsid w:val="002D193E"/>
    <w:rsid w:val="00440695"/>
    <w:rsid w:val="0054651F"/>
    <w:rsid w:val="006F5DB8"/>
    <w:rsid w:val="00904B26"/>
    <w:rsid w:val="00A703EF"/>
    <w:rsid w:val="00A848C9"/>
    <w:rsid w:val="00B52C88"/>
    <w:rsid w:val="00B77299"/>
    <w:rsid w:val="00B82671"/>
    <w:rsid w:val="00B907DA"/>
    <w:rsid w:val="00BE0884"/>
    <w:rsid w:val="00C41678"/>
    <w:rsid w:val="00C645A7"/>
    <w:rsid w:val="00D16677"/>
    <w:rsid w:val="00DF6126"/>
    <w:rsid w:val="00FA6345"/>
    <w:rsid w:val="00FB2A7C"/>
    <w:rsid w:val="5646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zhaoxl</dc:creator>
  <cp:lastModifiedBy>张得林</cp:lastModifiedBy>
  <cp:revision>11</cp:revision>
  <dcterms:created xsi:type="dcterms:W3CDTF">2018-11-01T08:43:00Z</dcterms:created>
  <dcterms:modified xsi:type="dcterms:W3CDTF">2018-11-08T08:26:00Z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