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36"/>
          <w:szCs w:val="36"/>
        </w:rPr>
      </w:pPr>
      <w:r>
        <w:rPr>
          <w:rFonts w:hint="eastAsia" w:ascii="方正小标宋_GBK" w:eastAsia="方正小标宋_GBK"/>
          <w:sz w:val="36"/>
          <w:szCs w:val="36"/>
        </w:rPr>
        <w:t>2018年科技进步奖农业组视频答辩时间表（第一视频会议室）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2018年11月10日（上午）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5028"/>
        <w:gridCol w:w="1729"/>
        <w:gridCol w:w="4798"/>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5028"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72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4798"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c>
          <w:tcPr>
            <w:tcW w:w="191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01</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棉花500公斤叶面营养诊断技术示范与推广</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新疆生产建设兵团第一师农业技术推广站</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10:30-11:00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02</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库尔勒香梨种质资源利用和新品种选育与提质高效栽培示范</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第二师农业科学研究所工作站</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03</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杨圆蚧生物学特性研究与综合防治技术示范</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新疆生产建设兵团第二师二十九团</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04</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枣棉间作模式下病虫害发生特点及综合防治技术</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新疆生产建设兵团第三师农业科学研究所</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12:00-12:30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05</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叶尔羌河第三师东河滩防洪技术方案</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新疆峻特设计工程有限公司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12:30-13:00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06</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椒样薄荷优质高效繁育及栽培技术研究与示范</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新疆兵团第四师农业科学研究所</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07</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抗逆丰产陆地棉“新陆早75号”选育与推广应用</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新疆生产建设兵团第五师农业科学研究所</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13:30-14:00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w:t>
      </w:r>
      <w:r>
        <w:rPr>
          <w:rFonts w:hint="eastAsia" w:ascii="宋体" w:hAnsi="宋体" w:eastAsia="宋体"/>
          <w:b w:val="0"/>
          <w:bCs/>
          <w:sz w:val="28"/>
          <w:szCs w:val="28"/>
          <w:lang w:eastAsia="zh-CN"/>
        </w:rPr>
        <w:t>农业组</w:t>
      </w:r>
      <w:r>
        <w:rPr>
          <w:rFonts w:hint="eastAsia" w:ascii="宋体" w:hAnsi="宋体" w:eastAsia="宋体"/>
          <w:b w:val="0"/>
          <w:bCs/>
          <w:sz w:val="28"/>
          <w:szCs w:val="28"/>
          <w:lang w:val="en-US" w:eastAsia="zh-CN"/>
        </w:rPr>
        <w:t>_日期_序号.pptx（如：</w:t>
      </w:r>
      <w:bookmarkStart w:id="0" w:name="_GoBack"/>
      <w:bookmarkEnd w:id="0"/>
      <w:r>
        <w:rPr>
          <w:rFonts w:hint="eastAsia" w:ascii="宋体" w:hAnsi="宋体" w:eastAsia="宋体"/>
          <w:b w:val="0"/>
          <w:bCs/>
          <w:sz w:val="28"/>
          <w:szCs w:val="28"/>
          <w:lang w:eastAsia="zh-CN"/>
        </w:rPr>
        <w:t>农业组</w:t>
      </w:r>
      <w:r>
        <w:rPr>
          <w:rFonts w:hint="eastAsia" w:ascii="宋体" w:hAnsi="宋体" w:eastAsia="宋体"/>
          <w:b w:val="0"/>
          <w:bCs/>
          <w:sz w:val="28"/>
          <w:szCs w:val="28"/>
          <w:lang w:val="en-US" w:eastAsia="zh-CN"/>
        </w:rPr>
        <w:t>_20181110_01.pptx）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2018年科技进步奖农业组视频答辩时间表（第一视频会议室）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2018年11月10日（下午）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147"/>
        <w:gridCol w:w="1708"/>
        <w:gridCol w:w="4708"/>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5147"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项目名称</w:t>
            </w:r>
          </w:p>
        </w:tc>
        <w:tc>
          <w:tcPr>
            <w:tcW w:w="1708"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评审类别</w:t>
            </w:r>
          </w:p>
        </w:tc>
        <w:tc>
          <w:tcPr>
            <w:tcW w:w="4708"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完成单位</w:t>
            </w:r>
          </w:p>
        </w:tc>
        <w:tc>
          <w:tcPr>
            <w:tcW w:w="1919"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08</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50%噻苯隆悬浮型棉花脱叶剂开发与应用</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技术发明类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新疆锦华农药有限公司</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15:30-16:00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09</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加工番茄新品种及绿色高效生产关键技术研发</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新疆生产建设兵团第六师农业科学研究所</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16:00-16:30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10</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酿酒葡萄质量精准调控与优质葡萄酒酿造关键技术研究与应用</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新疆生产建设兵团第六师葡萄与葡萄酒研发中心</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16:30-17:00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甜菜种质资源的创新与利用</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石河子农业科学研究院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17:00-17:30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12</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大樱桃设施优质绿色栽培技术集成与示范</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科学技术普及类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新疆生产建设兵团第十三师农业科学研究所</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17:30-18:00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13</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早熟优质陆地棉新陆早40号选育及推广</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新疆农垦科学院棉花研究所</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18:00-18:30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14</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新食葵6号的选育、配套技术研究与推广</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新疆农垦科学院作物研究所</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18:30-19:00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15</w:t>
            </w:r>
          </w:p>
        </w:tc>
        <w:tc>
          <w:tcPr>
            <w:tcW w:w="514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《中国农业走出去知识手册》著作</w:t>
            </w:r>
          </w:p>
        </w:tc>
        <w:tc>
          <w:tcPr>
            <w:tcW w:w="1708"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科学技术普及类</w:t>
            </w:r>
          </w:p>
        </w:tc>
        <w:tc>
          <w:tcPr>
            <w:tcW w:w="4708"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新疆兵团勘测设计院（集团）有限责任公司</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19:00-19:30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w:t>
      </w:r>
      <w:r>
        <w:rPr>
          <w:rFonts w:hint="eastAsia" w:ascii="宋体" w:hAnsi="宋体" w:eastAsia="宋体"/>
          <w:b w:val="0"/>
          <w:bCs/>
          <w:sz w:val="28"/>
          <w:szCs w:val="28"/>
          <w:lang w:eastAsia="zh-CN"/>
        </w:rPr>
        <w:t>农业组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农业组</w:t>
      </w:r>
      <w:r>
        <w:rPr>
          <w:rFonts w:hint="eastAsia" w:ascii="宋体" w:hAnsi="宋体" w:eastAsia="宋体"/>
          <w:b w:val="0"/>
          <w:bCs/>
          <w:sz w:val="28"/>
          <w:szCs w:val="28"/>
          <w:lang w:val="en-US" w:eastAsia="zh-CN"/>
        </w:rPr>
        <w:t>_20181110_08.pptx）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2018年科技进步奖农业组视频答辩时间表（第一视频会议室）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2018年11月11日（上午）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147"/>
        <w:gridCol w:w="1708"/>
        <w:gridCol w:w="4708"/>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5147"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708"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4708"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c>
          <w:tcPr>
            <w:tcW w:w="191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16</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内陆河流域山地-绿洲-荒漠系统稳定的水盐调控理论研究</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中国科学院寒区旱区环境与工程研究所</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10:00-10:30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17</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北疆滴灌小麦及复播作物高效节水关键技术研究与应用</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10:30-11:00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18</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辣椒主要病虫害综合防治技术研究与示范</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19</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新疆地区设施桃树提质增效综合配套栽培技术示范与推广</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20</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绿洲生态农业现代化制度路径研究--以新疆生产建设兵团为例</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软科学类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12:00-12:30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21</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新疆荒漠植物病原菌物资源调查、评价及存取系统构建</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塔里木大学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12:30-13:00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22</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麦盖提县农业机械及林果机械技术集成与应用</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科学技术普及类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塔里木大学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13:00-13:30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w:t>
      </w:r>
      <w:r>
        <w:rPr>
          <w:rFonts w:hint="eastAsia" w:ascii="宋体" w:hAnsi="宋体" w:eastAsia="宋体"/>
          <w:b w:val="0"/>
          <w:bCs/>
          <w:sz w:val="28"/>
          <w:szCs w:val="28"/>
          <w:lang w:eastAsia="zh-CN"/>
        </w:rPr>
        <w:t>农业组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农业组</w:t>
      </w:r>
      <w:r>
        <w:rPr>
          <w:rFonts w:hint="eastAsia" w:ascii="宋体" w:hAnsi="宋体" w:eastAsia="宋体"/>
          <w:b w:val="0"/>
          <w:bCs/>
          <w:sz w:val="28"/>
          <w:szCs w:val="28"/>
          <w:lang w:val="en-US" w:eastAsia="zh-CN"/>
        </w:rPr>
        <w:t>_20181111_16.pptx）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2018年科技进步奖畜牧组视频答辩时间表（第一视频会议室）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2018年11月11日（下午）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5013"/>
        <w:gridCol w:w="1732"/>
        <w:gridCol w:w="4810"/>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5013"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732"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4810"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c>
          <w:tcPr>
            <w:tcW w:w="191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01</w:t>
            </w:r>
          </w:p>
        </w:tc>
        <w:tc>
          <w:tcPr>
            <w:tcW w:w="5013" w:type="dxa"/>
            <w:vAlign w:val="center"/>
          </w:tcPr>
          <w:p>
            <w:pPr>
              <w:rPr>
                <w:rFonts w:asciiTheme="minorEastAsia" w:hAnsiTheme="minorEastAsia"/>
                <w:sz w:val="24"/>
                <w:szCs w:val="24"/>
              </w:rPr>
            </w:pPr>
            <w:r>
              <w:rPr>
                <w:rFonts w:hint="eastAsia" w:asciiTheme="minorEastAsia" w:hAnsiTheme="minorEastAsia"/>
                <w:sz w:val="24"/>
                <w:szCs w:val="24"/>
              </w:rPr>
              <w:t>生猪主要繁殖障碍性疾病防控研究</w:t>
            </w:r>
          </w:p>
        </w:tc>
        <w:tc>
          <w:tcPr>
            <w:tcW w:w="1732"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10" w:type="dxa"/>
            <w:vAlign w:val="center"/>
          </w:tcPr>
          <w:p>
            <w:pPr>
              <w:rPr>
                <w:rFonts w:asciiTheme="minorEastAsia" w:hAnsiTheme="minorEastAsia"/>
                <w:sz w:val="24"/>
                <w:szCs w:val="24"/>
              </w:rPr>
            </w:pPr>
            <w:r>
              <w:rPr>
                <w:rFonts w:hint="eastAsia" w:asciiTheme="minorEastAsia" w:hAnsiTheme="minorEastAsia"/>
                <w:sz w:val="24"/>
                <w:szCs w:val="24"/>
              </w:rPr>
              <w:t>新疆新兴科盛畜牧科技有限公司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15:30-16:00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02</w:t>
            </w:r>
          </w:p>
        </w:tc>
        <w:tc>
          <w:tcPr>
            <w:tcW w:w="5013" w:type="dxa"/>
            <w:vAlign w:val="center"/>
          </w:tcPr>
          <w:p>
            <w:pPr>
              <w:rPr>
                <w:rFonts w:asciiTheme="minorEastAsia" w:hAnsiTheme="minorEastAsia"/>
                <w:sz w:val="24"/>
                <w:szCs w:val="24"/>
              </w:rPr>
            </w:pPr>
            <w:r>
              <w:rPr>
                <w:rFonts w:hint="eastAsia" w:asciiTheme="minorEastAsia" w:hAnsiTheme="minorEastAsia"/>
                <w:sz w:val="24"/>
                <w:szCs w:val="24"/>
              </w:rPr>
              <w:t>奶牛营养代谢障碍引发的乳房疾病的研究与防治</w:t>
            </w:r>
          </w:p>
        </w:tc>
        <w:tc>
          <w:tcPr>
            <w:tcW w:w="1732"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10" w:type="dxa"/>
            <w:vAlign w:val="center"/>
          </w:tcPr>
          <w:p>
            <w:pPr>
              <w:rPr>
                <w:rFonts w:asciiTheme="minorEastAsia" w:hAnsiTheme="minorEastAsia"/>
                <w:sz w:val="24"/>
                <w:szCs w:val="24"/>
              </w:rPr>
            </w:pPr>
            <w:r>
              <w:rPr>
                <w:rFonts w:hint="eastAsia" w:asciiTheme="minorEastAsia" w:hAnsiTheme="minorEastAsia"/>
                <w:sz w:val="24"/>
                <w:szCs w:val="24"/>
              </w:rPr>
              <w:t>第八师畜牧兽医工作站</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16:00-16:30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03</w:t>
            </w:r>
          </w:p>
        </w:tc>
        <w:tc>
          <w:tcPr>
            <w:tcW w:w="5013" w:type="dxa"/>
            <w:vAlign w:val="center"/>
          </w:tcPr>
          <w:p>
            <w:pPr>
              <w:rPr>
                <w:rFonts w:asciiTheme="minorEastAsia" w:hAnsiTheme="minorEastAsia"/>
                <w:sz w:val="24"/>
                <w:szCs w:val="24"/>
              </w:rPr>
            </w:pPr>
            <w:r>
              <w:rPr>
                <w:rFonts w:hint="eastAsia" w:asciiTheme="minorEastAsia" w:hAnsiTheme="minorEastAsia"/>
                <w:sz w:val="24"/>
                <w:szCs w:val="24"/>
              </w:rPr>
              <w:t>缩短奶牛胎间距技术集成与示范</w:t>
            </w:r>
          </w:p>
        </w:tc>
        <w:tc>
          <w:tcPr>
            <w:tcW w:w="1732" w:type="dxa"/>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810" w:type="dxa"/>
            <w:vAlign w:val="center"/>
          </w:tcPr>
          <w:p>
            <w:pPr>
              <w:rPr>
                <w:rFonts w:asciiTheme="minorEastAsia" w:hAnsiTheme="minorEastAsia"/>
                <w:sz w:val="24"/>
                <w:szCs w:val="24"/>
              </w:rPr>
            </w:pPr>
            <w:r>
              <w:rPr>
                <w:rFonts w:hint="eastAsia" w:asciiTheme="minorEastAsia" w:hAnsiTheme="minorEastAsia"/>
                <w:sz w:val="24"/>
                <w:szCs w:val="24"/>
              </w:rPr>
              <w:t>第八师畜牧兽医工作站</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16:30-17:00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04</w:t>
            </w:r>
          </w:p>
        </w:tc>
        <w:tc>
          <w:tcPr>
            <w:tcW w:w="5013" w:type="dxa"/>
            <w:vAlign w:val="center"/>
          </w:tcPr>
          <w:p>
            <w:pPr>
              <w:rPr>
                <w:rFonts w:asciiTheme="minorEastAsia" w:hAnsiTheme="minorEastAsia"/>
                <w:sz w:val="24"/>
                <w:szCs w:val="24"/>
              </w:rPr>
            </w:pPr>
            <w:r>
              <w:rPr>
                <w:rFonts w:hint="eastAsia" w:asciiTheme="minorEastAsia" w:hAnsiTheme="minorEastAsia"/>
                <w:sz w:val="24"/>
                <w:szCs w:val="24"/>
              </w:rPr>
              <w:t>塔额盆地肉牛规模化养殖主要疫病调查及防控技术研究</w:t>
            </w:r>
          </w:p>
        </w:tc>
        <w:tc>
          <w:tcPr>
            <w:tcW w:w="1732" w:type="dxa"/>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810" w:type="dxa"/>
            <w:vAlign w:val="center"/>
          </w:tcPr>
          <w:p>
            <w:pPr>
              <w:rPr>
                <w:rFonts w:asciiTheme="minorEastAsia" w:hAnsiTheme="minorEastAsia"/>
                <w:sz w:val="24"/>
                <w:szCs w:val="24"/>
              </w:rPr>
            </w:pPr>
            <w:r>
              <w:rPr>
                <w:rFonts w:hint="eastAsia" w:asciiTheme="minorEastAsia" w:hAnsiTheme="minorEastAsia"/>
                <w:sz w:val="24"/>
                <w:szCs w:val="24"/>
              </w:rPr>
              <w:t>兵团第九师畜牧兽医工作站</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17:00-17:30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05</w:t>
            </w:r>
          </w:p>
        </w:tc>
        <w:tc>
          <w:tcPr>
            <w:tcW w:w="5013" w:type="dxa"/>
            <w:vAlign w:val="center"/>
          </w:tcPr>
          <w:p>
            <w:pPr>
              <w:rPr>
                <w:rFonts w:asciiTheme="minorEastAsia" w:hAnsiTheme="minorEastAsia"/>
                <w:sz w:val="24"/>
                <w:szCs w:val="24"/>
              </w:rPr>
            </w:pPr>
            <w:r>
              <w:rPr>
                <w:rFonts w:hint="eastAsia" w:asciiTheme="minorEastAsia" w:hAnsiTheme="minorEastAsia"/>
                <w:sz w:val="24"/>
                <w:szCs w:val="24"/>
              </w:rPr>
              <w:t>生猪健康养殖及安全猪肉生产关键技术集成与示范</w:t>
            </w:r>
          </w:p>
        </w:tc>
        <w:tc>
          <w:tcPr>
            <w:tcW w:w="1732" w:type="dxa"/>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810" w:type="dxa"/>
            <w:vAlign w:val="center"/>
          </w:tcPr>
          <w:p>
            <w:pPr>
              <w:rPr>
                <w:rFonts w:asciiTheme="minorEastAsia" w:hAnsiTheme="minorEastAsia"/>
                <w:sz w:val="24"/>
                <w:szCs w:val="24"/>
              </w:rPr>
            </w:pPr>
            <w:r>
              <w:rPr>
                <w:rFonts w:hint="eastAsia" w:asciiTheme="minorEastAsia" w:hAnsiTheme="minorEastAsia"/>
                <w:sz w:val="24"/>
                <w:szCs w:val="24"/>
              </w:rPr>
              <w:t>新疆生产建设兵团第十二师畜牧兽医工作站</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17:30-18:00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06</w:t>
            </w:r>
          </w:p>
        </w:tc>
        <w:tc>
          <w:tcPr>
            <w:tcW w:w="5013" w:type="dxa"/>
            <w:vAlign w:val="center"/>
          </w:tcPr>
          <w:p>
            <w:pPr>
              <w:rPr>
                <w:rFonts w:asciiTheme="minorEastAsia" w:hAnsiTheme="minorEastAsia"/>
                <w:sz w:val="24"/>
                <w:szCs w:val="24"/>
              </w:rPr>
            </w:pPr>
            <w:r>
              <w:rPr>
                <w:rFonts w:hint="eastAsia" w:asciiTheme="minorEastAsia" w:hAnsiTheme="minorEastAsia"/>
                <w:sz w:val="24"/>
                <w:szCs w:val="24"/>
              </w:rPr>
              <w:t>南疆绵羊养殖实用技术图册普及与推广</w:t>
            </w:r>
          </w:p>
        </w:tc>
        <w:tc>
          <w:tcPr>
            <w:tcW w:w="1732" w:type="dxa"/>
            <w:vAlign w:val="center"/>
          </w:tcPr>
          <w:p>
            <w:pPr>
              <w:jc w:val="center"/>
              <w:rPr>
                <w:rFonts w:asciiTheme="minorEastAsia" w:hAnsiTheme="minorEastAsia"/>
                <w:sz w:val="24"/>
                <w:szCs w:val="24"/>
              </w:rPr>
            </w:pPr>
            <w:r>
              <w:rPr>
                <w:rFonts w:hint="eastAsia" w:asciiTheme="minorEastAsia" w:hAnsiTheme="minorEastAsia"/>
                <w:sz w:val="24"/>
                <w:szCs w:val="24"/>
              </w:rPr>
              <w:t>科学技术普及类</w:t>
            </w:r>
          </w:p>
        </w:tc>
        <w:tc>
          <w:tcPr>
            <w:tcW w:w="4810" w:type="dxa"/>
            <w:vAlign w:val="center"/>
          </w:tcPr>
          <w:p>
            <w:pPr>
              <w:rPr>
                <w:rFonts w:asciiTheme="minorEastAsia" w:hAnsiTheme="minorEastAsia"/>
                <w:sz w:val="24"/>
                <w:szCs w:val="24"/>
              </w:rPr>
            </w:pPr>
            <w:r>
              <w:rPr>
                <w:rFonts w:hint="eastAsia" w:asciiTheme="minorEastAsia" w:hAnsiTheme="minorEastAsia"/>
                <w:sz w:val="24"/>
                <w:szCs w:val="24"/>
              </w:rPr>
              <w:t>新疆农垦科学院</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18:00-18:30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07</w:t>
            </w:r>
          </w:p>
        </w:tc>
        <w:tc>
          <w:tcPr>
            <w:tcW w:w="5013" w:type="dxa"/>
            <w:vAlign w:val="center"/>
          </w:tcPr>
          <w:p>
            <w:pPr>
              <w:rPr>
                <w:rFonts w:asciiTheme="minorEastAsia" w:hAnsiTheme="minorEastAsia"/>
                <w:sz w:val="24"/>
                <w:szCs w:val="24"/>
              </w:rPr>
            </w:pPr>
            <w:r>
              <w:rPr>
                <w:rFonts w:hint="eastAsia" w:asciiTheme="minorEastAsia" w:hAnsiTheme="minorEastAsia"/>
                <w:sz w:val="24"/>
                <w:szCs w:val="24"/>
              </w:rPr>
              <w:t>蝇蛆抗菌肽防治鸡白痢病的研究与应用</w:t>
            </w:r>
          </w:p>
        </w:tc>
        <w:tc>
          <w:tcPr>
            <w:tcW w:w="1732"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810"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18:30-19:00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命名格式为：畜牧</w:t>
      </w:r>
      <w:r>
        <w:rPr>
          <w:rFonts w:hint="eastAsia" w:ascii="宋体" w:hAnsi="宋体" w:eastAsia="宋体"/>
          <w:b w:val="0"/>
          <w:bCs/>
          <w:sz w:val="28"/>
          <w:szCs w:val="28"/>
          <w:lang w:eastAsia="zh-CN"/>
        </w:rPr>
        <w:t>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畜牧组</w:t>
      </w:r>
      <w:r>
        <w:rPr>
          <w:rFonts w:hint="eastAsia" w:ascii="宋体" w:hAnsi="宋体" w:eastAsia="宋体"/>
          <w:b w:val="0"/>
          <w:bCs/>
          <w:sz w:val="28"/>
          <w:szCs w:val="28"/>
          <w:lang w:val="en-US" w:eastAsia="zh-CN"/>
        </w:rPr>
        <w:t>_20181111_01.pptx）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2018年优秀发明专利奖视频答辩时间表（第一视频会议室）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2018年11月12日（上午）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836"/>
        <w:gridCol w:w="6570"/>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shd w:val="clear" w:color="auto" w:fill="F1F1F1" w:themeFill="background1" w:themeFillShade="F2"/>
            <w:vAlign w:val="center"/>
          </w:tcPr>
          <w:p>
            <w:pPr>
              <w:jc w:val="center"/>
              <w:rPr>
                <w:rFonts w:ascii="宋体" w:hAnsi="宋体" w:eastAsia="宋体"/>
                <w:sz w:val="24"/>
                <w:szCs w:val="24"/>
              </w:rPr>
            </w:pPr>
            <w:r>
              <w:rPr>
                <w:rFonts w:hint="eastAsia" w:ascii="宋体" w:hAnsi="宋体" w:eastAsia="宋体"/>
                <w:sz w:val="24"/>
                <w:szCs w:val="24"/>
              </w:rPr>
              <w:t>序号</w:t>
            </w:r>
          </w:p>
        </w:tc>
        <w:tc>
          <w:tcPr>
            <w:tcW w:w="4836" w:type="dxa"/>
            <w:shd w:val="clear" w:color="auto" w:fill="F1F1F1" w:themeFill="background1" w:themeFillShade="F2"/>
            <w:vAlign w:val="center"/>
          </w:tcPr>
          <w:p>
            <w:pPr>
              <w:jc w:val="center"/>
              <w:rPr>
                <w:rFonts w:ascii="宋体" w:hAnsi="宋体" w:eastAsia="宋体"/>
                <w:sz w:val="24"/>
                <w:szCs w:val="24"/>
              </w:rPr>
            </w:pPr>
            <w:r>
              <w:rPr>
                <w:rFonts w:hint="eastAsia" w:ascii="宋体" w:hAnsi="宋体" w:eastAsia="宋体"/>
                <w:sz w:val="24"/>
                <w:szCs w:val="24"/>
              </w:rPr>
              <w:t>专利名称</w:t>
            </w:r>
          </w:p>
        </w:tc>
        <w:tc>
          <w:tcPr>
            <w:tcW w:w="6570" w:type="dxa"/>
            <w:shd w:val="clear" w:color="auto" w:fill="F1F1F1" w:themeFill="background1" w:themeFillShade="F2"/>
            <w:vAlign w:val="center"/>
          </w:tcPr>
          <w:p>
            <w:pPr>
              <w:jc w:val="center"/>
              <w:rPr>
                <w:rFonts w:ascii="宋体" w:hAnsi="宋体" w:eastAsia="宋体"/>
                <w:sz w:val="24"/>
                <w:szCs w:val="24"/>
              </w:rPr>
            </w:pPr>
            <w:r>
              <w:rPr>
                <w:rFonts w:hint="eastAsia" w:ascii="宋体" w:hAnsi="宋体" w:eastAsia="宋体"/>
                <w:sz w:val="24"/>
                <w:szCs w:val="24"/>
              </w:rPr>
              <w:t>完成单位</w:t>
            </w:r>
          </w:p>
        </w:tc>
        <w:tc>
          <w:tcPr>
            <w:tcW w:w="1919" w:type="dxa"/>
            <w:shd w:val="clear" w:color="auto" w:fill="F1F1F1" w:themeFill="background1" w:themeFillShade="F2"/>
            <w:vAlign w:val="center"/>
          </w:tcPr>
          <w:p>
            <w:pPr>
              <w:jc w:val="center"/>
              <w:rPr>
                <w:rFonts w:ascii="宋体" w:hAnsi="宋体" w:eastAsia="宋体"/>
                <w:sz w:val="24"/>
                <w:szCs w:val="24"/>
              </w:rPr>
            </w:pPr>
            <w:r>
              <w:rPr>
                <w:rFonts w:hint="eastAsia" w:ascii="宋体" w:hAnsi="宋体" w:eastAsia="宋体"/>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01</w:t>
            </w:r>
          </w:p>
        </w:tc>
        <w:tc>
          <w:tcPr>
            <w:tcW w:w="4836" w:type="dxa"/>
            <w:vAlign w:val="center"/>
          </w:tcPr>
          <w:p>
            <w:pPr>
              <w:rPr>
                <w:rFonts w:ascii="宋体" w:hAnsi="宋体" w:eastAsia="宋体"/>
                <w:sz w:val="24"/>
                <w:szCs w:val="24"/>
              </w:rPr>
            </w:pPr>
            <w:r>
              <w:rPr>
                <w:rFonts w:hint="eastAsia" w:ascii="宋体" w:hAnsi="宋体" w:eastAsia="宋体"/>
                <w:sz w:val="24"/>
                <w:szCs w:val="24"/>
              </w:rPr>
              <w:t>脱膜板式农膜回收机</w:t>
            </w:r>
          </w:p>
        </w:tc>
        <w:tc>
          <w:tcPr>
            <w:tcW w:w="6570" w:type="dxa"/>
            <w:vAlign w:val="center"/>
          </w:tcPr>
          <w:p>
            <w:pPr>
              <w:rPr>
                <w:rFonts w:ascii="宋体" w:hAnsi="宋体" w:eastAsia="宋体"/>
                <w:sz w:val="24"/>
                <w:szCs w:val="24"/>
              </w:rPr>
            </w:pPr>
            <w:r>
              <w:rPr>
                <w:rFonts w:hint="eastAsia" w:ascii="宋体" w:hAnsi="宋体" w:eastAsia="宋体"/>
                <w:sz w:val="24"/>
                <w:szCs w:val="24"/>
              </w:rPr>
              <w:t>阿拉尔市天典农机制造有限责任公司</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10:00-10:30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02</w:t>
            </w:r>
          </w:p>
        </w:tc>
        <w:tc>
          <w:tcPr>
            <w:tcW w:w="4836" w:type="dxa"/>
            <w:vAlign w:val="center"/>
          </w:tcPr>
          <w:p>
            <w:pPr>
              <w:rPr>
                <w:rFonts w:ascii="宋体" w:hAnsi="宋体" w:eastAsia="宋体"/>
                <w:sz w:val="24"/>
                <w:szCs w:val="24"/>
              </w:rPr>
            </w:pPr>
            <w:r>
              <w:rPr>
                <w:rFonts w:hint="eastAsia" w:ascii="宋体" w:hAnsi="宋体" w:eastAsia="宋体"/>
                <w:sz w:val="24"/>
                <w:szCs w:val="24"/>
              </w:rPr>
              <w:t>秸秆粉碎两侧还田机</w:t>
            </w:r>
          </w:p>
        </w:tc>
        <w:tc>
          <w:tcPr>
            <w:tcW w:w="6570" w:type="dxa"/>
            <w:vAlign w:val="center"/>
          </w:tcPr>
          <w:p>
            <w:pPr>
              <w:rPr>
                <w:rFonts w:ascii="宋体" w:hAnsi="宋体" w:eastAsia="宋体"/>
                <w:sz w:val="24"/>
                <w:szCs w:val="24"/>
              </w:rPr>
            </w:pPr>
            <w:r>
              <w:rPr>
                <w:rFonts w:hint="eastAsia" w:ascii="宋体" w:hAnsi="宋体" w:eastAsia="宋体"/>
                <w:sz w:val="24"/>
                <w:szCs w:val="24"/>
              </w:rPr>
              <w:t>新疆科农机械制造有限责任公司</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10:30-11:00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03</w:t>
            </w:r>
          </w:p>
        </w:tc>
        <w:tc>
          <w:tcPr>
            <w:tcW w:w="4836" w:type="dxa"/>
            <w:vAlign w:val="center"/>
          </w:tcPr>
          <w:p>
            <w:pPr>
              <w:rPr>
                <w:rFonts w:ascii="宋体" w:hAnsi="宋体" w:eastAsia="宋体"/>
                <w:sz w:val="24"/>
                <w:szCs w:val="24"/>
              </w:rPr>
            </w:pPr>
            <w:r>
              <w:rPr>
                <w:rFonts w:hint="eastAsia" w:ascii="宋体" w:hAnsi="宋体" w:eastAsia="宋体"/>
                <w:sz w:val="24"/>
                <w:szCs w:val="24"/>
              </w:rPr>
              <w:t>一种弱联系电网中频率控制装置定值参数的仿真配置方法</w:t>
            </w:r>
          </w:p>
        </w:tc>
        <w:tc>
          <w:tcPr>
            <w:tcW w:w="6570" w:type="dxa"/>
            <w:vAlign w:val="center"/>
          </w:tcPr>
          <w:p>
            <w:pPr>
              <w:rPr>
                <w:rFonts w:ascii="宋体" w:hAnsi="宋体" w:eastAsia="宋体"/>
                <w:sz w:val="24"/>
                <w:szCs w:val="24"/>
              </w:rPr>
            </w:pPr>
            <w:r>
              <w:rPr>
                <w:rFonts w:hint="eastAsia" w:ascii="宋体" w:hAnsi="宋体" w:eastAsia="宋体"/>
                <w:sz w:val="24"/>
                <w:szCs w:val="24"/>
              </w:rPr>
              <w:t>新疆天富能源股份有限公司、中国电力科学研究院</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04</w:t>
            </w:r>
          </w:p>
        </w:tc>
        <w:tc>
          <w:tcPr>
            <w:tcW w:w="4836" w:type="dxa"/>
            <w:vAlign w:val="center"/>
          </w:tcPr>
          <w:p>
            <w:pPr>
              <w:rPr>
                <w:rFonts w:ascii="宋体" w:hAnsi="宋体" w:eastAsia="宋体"/>
                <w:sz w:val="24"/>
                <w:szCs w:val="24"/>
              </w:rPr>
            </w:pPr>
            <w:r>
              <w:rPr>
                <w:rFonts w:hint="eastAsia" w:ascii="宋体" w:hAnsi="宋体" w:eastAsia="宋体"/>
                <w:sz w:val="24"/>
                <w:szCs w:val="24"/>
              </w:rPr>
              <w:t>一种膜下滴灌水稻专用促根剂及其应用</w:t>
            </w:r>
          </w:p>
        </w:tc>
        <w:tc>
          <w:tcPr>
            <w:tcW w:w="6570" w:type="dxa"/>
            <w:vAlign w:val="center"/>
          </w:tcPr>
          <w:p>
            <w:pPr>
              <w:rPr>
                <w:rFonts w:ascii="宋体" w:hAnsi="宋体" w:eastAsia="宋体"/>
                <w:sz w:val="24"/>
                <w:szCs w:val="24"/>
              </w:rPr>
            </w:pPr>
            <w:r>
              <w:rPr>
                <w:rFonts w:hint="eastAsia" w:ascii="宋体" w:hAnsi="宋体" w:eastAsia="宋体"/>
                <w:sz w:val="24"/>
                <w:szCs w:val="24"/>
              </w:rPr>
              <w:t>新疆天业（集团）有限公司、新疆天业农业高新技术有限公司</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05</w:t>
            </w:r>
          </w:p>
        </w:tc>
        <w:tc>
          <w:tcPr>
            <w:tcW w:w="4836" w:type="dxa"/>
            <w:vAlign w:val="center"/>
          </w:tcPr>
          <w:p>
            <w:pPr>
              <w:rPr>
                <w:rFonts w:ascii="宋体" w:hAnsi="宋体" w:eastAsia="宋体"/>
                <w:sz w:val="24"/>
                <w:szCs w:val="24"/>
              </w:rPr>
            </w:pPr>
            <w:r>
              <w:rPr>
                <w:rFonts w:hint="eastAsia" w:ascii="宋体" w:hAnsi="宋体" w:eastAsia="宋体"/>
                <w:sz w:val="24"/>
                <w:szCs w:val="24"/>
              </w:rPr>
              <w:t>用于发电厂的锅炉点停与半干法脱硫投退的操作工艺</w:t>
            </w:r>
          </w:p>
        </w:tc>
        <w:tc>
          <w:tcPr>
            <w:tcW w:w="6570" w:type="dxa"/>
            <w:vAlign w:val="center"/>
          </w:tcPr>
          <w:p>
            <w:pPr>
              <w:rPr>
                <w:rFonts w:ascii="宋体" w:hAnsi="宋体" w:eastAsia="宋体"/>
                <w:sz w:val="24"/>
                <w:szCs w:val="24"/>
              </w:rPr>
            </w:pPr>
            <w:r>
              <w:rPr>
                <w:rFonts w:hint="eastAsia" w:ascii="宋体" w:hAnsi="宋体" w:eastAsia="宋体"/>
                <w:sz w:val="24"/>
                <w:szCs w:val="24"/>
              </w:rPr>
              <w:t>新疆天富能源股份有限公司</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12:00-12:30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06</w:t>
            </w:r>
          </w:p>
        </w:tc>
        <w:tc>
          <w:tcPr>
            <w:tcW w:w="4836" w:type="dxa"/>
            <w:vAlign w:val="center"/>
          </w:tcPr>
          <w:p>
            <w:pPr>
              <w:rPr>
                <w:rFonts w:ascii="宋体" w:hAnsi="宋体" w:eastAsia="宋体"/>
                <w:sz w:val="24"/>
                <w:szCs w:val="24"/>
              </w:rPr>
            </w:pPr>
            <w:r>
              <w:rPr>
                <w:rFonts w:hint="eastAsia" w:ascii="宋体" w:hAnsi="宋体" w:eastAsia="宋体"/>
                <w:sz w:val="24"/>
                <w:szCs w:val="24"/>
              </w:rPr>
              <w:t>一种用于绿碳化硅生产的系统</w:t>
            </w:r>
          </w:p>
        </w:tc>
        <w:tc>
          <w:tcPr>
            <w:tcW w:w="6570" w:type="dxa"/>
            <w:vAlign w:val="center"/>
          </w:tcPr>
          <w:p>
            <w:pPr>
              <w:rPr>
                <w:rFonts w:ascii="宋体" w:hAnsi="宋体" w:eastAsia="宋体"/>
                <w:sz w:val="24"/>
                <w:szCs w:val="24"/>
              </w:rPr>
            </w:pPr>
            <w:r>
              <w:rPr>
                <w:rFonts w:hint="eastAsia" w:ascii="宋体" w:hAnsi="宋体" w:eastAsia="宋体"/>
                <w:sz w:val="24"/>
                <w:szCs w:val="24"/>
              </w:rPr>
              <w:t>石河子市丰拓硅材料科技有限公司</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12:30-13:00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07</w:t>
            </w:r>
          </w:p>
        </w:tc>
        <w:tc>
          <w:tcPr>
            <w:tcW w:w="4836" w:type="dxa"/>
            <w:vAlign w:val="center"/>
          </w:tcPr>
          <w:p>
            <w:pPr>
              <w:rPr>
                <w:rFonts w:ascii="宋体" w:hAnsi="宋体" w:eastAsia="宋体"/>
                <w:sz w:val="24"/>
                <w:szCs w:val="24"/>
              </w:rPr>
            </w:pPr>
            <w:r>
              <w:rPr>
                <w:rFonts w:hint="eastAsia" w:ascii="宋体" w:hAnsi="宋体" w:eastAsia="宋体"/>
                <w:sz w:val="24"/>
                <w:szCs w:val="24"/>
              </w:rPr>
              <w:t>氨基酸微生物生态肥料及其制备和使用方法</w:t>
            </w:r>
          </w:p>
        </w:tc>
        <w:tc>
          <w:tcPr>
            <w:tcW w:w="6570" w:type="dxa"/>
            <w:vAlign w:val="center"/>
          </w:tcPr>
          <w:p>
            <w:pPr>
              <w:rPr>
                <w:rFonts w:ascii="宋体" w:hAnsi="宋体" w:eastAsia="宋体"/>
                <w:sz w:val="24"/>
                <w:szCs w:val="24"/>
              </w:rPr>
            </w:pPr>
            <w:r>
              <w:rPr>
                <w:rFonts w:hint="eastAsia" w:ascii="宋体" w:hAnsi="宋体" w:eastAsia="宋体"/>
                <w:sz w:val="24"/>
                <w:szCs w:val="24"/>
              </w:rPr>
              <w:t>沃达农业科技股份有限公司</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08</w:t>
            </w:r>
          </w:p>
        </w:tc>
        <w:tc>
          <w:tcPr>
            <w:tcW w:w="4836" w:type="dxa"/>
            <w:vAlign w:val="center"/>
          </w:tcPr>
          <w:p>
            <w:pPr>
              <w:rPr>
                <w:rFonts w:ascii="宋体" w:hAnsi="宋体" w:eastAsia="宋体"/>
                <w:sz w:val="24"/>
                <w:szCs w:val="24"/>
              </w:rPr>
            </w:pPr>
            <w:r>
              <w:rPr>
                <w:rFonts w:hint="eastAsia" w:ascii="宋体" w:hAnsi="宋体" w:eastAsia="宋体"/>
                <w:sz w:val="24"/>
                <w:szCs w:val="24"/>
              </w:rPr>
              <w:t>混凝土抗压强度智能检测仪及其检测方法</w:t>
            </w:r>
          </w:p>
        </w:tc>
        <w:tc>
          <w:tcPr>
            <w:tcW w:w="6570" w:type="dxa"/>
            <w:vAlign w:val="center"/>
          </w:tcPr>
          <w:p>
            <w:pPr>
              <w:rPr>
                <w:rFonts w:ascii="宋体" w:hAnsi="宋体" w:eastAsia="宋体"/>
                <w:sz w:val="24"/>
                <w:szCs w:val="24"/>
              </w:rPr>
            </w:pPr>
            <w:r>
              <w:rPr>
                <w:rFonts w:hint="eastAsia" w:ascii="宋体" w:hAnsi="宋体" w:eastAsia="宋体"/>
                <w:sz w:val="24"/>
                <w:szCs w:val="24"/>
              </w:rPr>
              <w:t>新疆生产建设兵团建筑工程科学技术研究院有限责任公司</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13:30-14:00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93" w:type="dxa"/>
            <w:vAlign w:val="center"/>
          </w:tcPr>
          <w:p>
            <w:pPr>
              <w:jc w:val="center"/>
              <w:rPr>
                <w:rFonts w:ascii="宋体" w:hAnsi="宋体" w:eastAsia="宋体"/>
                <w:sz w:val="24"/>
                <w:szCs w:val="24"/>
              </w:rPr>
            </w:pPr>
            <w:r>
              <w:rPr>
                <w:rFonts w:hint="eastAsia" w:ascii="宋体" w:hAnsi="宋体" w:eastAsia="宋体"/>
                <w:sz w:val="24"/>
                <w:szCs w:val="24"/>
              </w:rPr>
              <w:t>09</w:t>
            </w:r>
          </w:p>
        </w:tc>
        <w:tc>
          <w:tcPr>
            <w:tcW w:w="4836" w:type="dxa"/>
            <w:vAlign w:val="center"/>
          </w:tcPr>
          <w:p>
            <w:pPr>
              <w:rPr>
                <w:rFonts w:ascii="宋体" w:hAnsi="宋体" w:eastAsia="宋体"/>
                <w:sz w:val="24"/>
                <w:szCs w:val="24"/>
              </w:rPr>
            </w:pPr>
            <w:r>
              <w:rPr>
                <w:rFonts w:hint="eastAsia" w:ascii="宋体" w:hAnsi="宋体" w:eastAsia="宋体"/>
                <w:sz w:val="24"/>
                <w:szCs w:val="24"/>
              </w:rPr>
              <w:t>一种活塞密封式滴灌施肥罐</w:t>
            </w:r>
          </w:p>
        </w:tc>
        <w:tc>
          <w:tcPr>
            <w:tcW w:w="6570" w:type="dxa"/>
            <w:vAlign w:val="center"/>
          </w:tcPr>
          <w:p>
            <w:pPr>
              <w:rPr>
                <w:rFonts w:ascii="宋体" w:hAnsi="宋体" w:eastAsia="宋体"/>
                <w:sz w:val="24"/>
                <w:szCs w:val="24"/>
              </w:rPr>
            </w:pPr>
            <w:r>
              <w:rPr>
                <w:rFonts w:hint="eastAsia" w:ascii="宋体" w:hAnsi="宋体" w:eastAsia="宋体"/>
                <w:sz w:val="24"/>
                <w:szCs w:val="24"/>
              </w:rPr>
              <w:t>石河子大学</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14:00-14:30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命名格式为：发明专利</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发明专利</w:t>
      </w:r>
      <w:r>
        <w:rPr>
          <w:rFonts w:hint="eastAsia" w:ascii="宋体" w:hAnsi="宋体" w:eastAsia="宋体"/>
          <w:b w:val="0"/>
          <w:bCs/>
          <w:sz w:val="28"/>
          <w:szCs w:val="28"/>
          <w:lang w:val="en-US" w:eastAsia="zh-CN"/>
        </w:rPr>
        <w:t>_20181112_01.pptx）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2018年科技进步奖工业组视频答辩时间表（第二视频会议室）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2018年11月10日（上午）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483"/>
        <w:gridCol w:w="1627"/>
        <w:gridCol w:w="4372"/>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5483"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627"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4372"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c>
          <w:tcPr>
            <w:tcW w:w="191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01</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密闭电石炉先进控制系统的研究与应用</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天能化工有限公司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10:00-10:30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02</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铁钼法甲醇氧化制甲醛催化剂的工业化应用研究</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新疆天智辰业化工有限公司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10:30-11:00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03</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新疆细羊毛ESUMO纳米防紫外线功能毛精纺面料开发</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新疆如意纺织服装有限公司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04</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降低铝电解槽水平电流的节能技术研究</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新疆生产建设兵团第八师天山铝业股份有限公司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05</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利用工业二氧化碳废气和钙基废渣生产活性碳酸钙关键技术研究与示范</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新疆兵团现代绿色氯碱化工工程研究中心</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12:00-12:30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06</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PVC粉料包装流通现代化物流集成技术的开发及应用</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新疆天业（集团）有限公司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12:30-13:00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07</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灌区输配水及田间节水滴灌系统关键技术及产品研发</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新疆天业节水灌溉股份有限公司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Theme="minorEastAsia" w:hAnsiTheme="minorEastAsia"/>
                <w:sz w:val="24"/>
                <w:szCs w:val="24"/>
              </w:rPr>
            </w:pPr>
            <w:r>
              <w:rPr>
                <w:rFonts w:hint="eastAsia" w:asciiTheme="minorEastAsia" w:hAnsiTheme="minorEastAsia"/>
                <w:sz w:val="24"/>
                <w:szCs w:val="24"/>
              </w:rPr>
              <w:t>08</w:t>
            </w:r>
          </w:p>
        </w:tc>
        <w:tc>
          <w:tcPr>
            <w:tcW w:w="5483" w:type="dxa"/>
            <w:vAlign w:val="center"/>
          </w:tcPr>
          <w:p>
            <w:pPr>
              <w:rPr>
                <w:rFonts w:asciiTheme="minorEastAsia" w:hAnsiTheme="minorEastAsia"/>
                <w:sz w:val="24"/>
                <w:szCs w:val="24"/>
              </w:rPr>
            </w:pPr>
            <w:r>
              <w:rPr>
                <w:rFonts w:hint="eastAsia" w:asciiTheme="minorEastAsia" w:hAnsiTheme="minorEastAsia"/>
                <w:sz w:val="24"/>
                <w:szCs w:val="24"/>
              </w:rPr>
              <w:t>农田残膜污染治理机械装备的研制与应用</w:t>
            </w:r>
          </w:p>
        </w:tc>
        <w:tc>
          <w:tcPr>
            <w:tcW w:w="1627"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372" w:type="dxa"/>
            <w:vAlign w:val="center"/>
          </w:tcPr>
          <w:p>
            <w:pPr>
              <w:rPr>
                <w:rFonts w:asciiTheme="minorEastAsia" w:hAnsiTheme="minorEastAsia"/>
                <w:sz w:val="24"/>
                <w:szCs w:val="24"/>
              </w:rPr>
            </w:pPr>
            <w:r>
              <w:rPr>
                <w:rFonts w:hint="eastAsia" w:asciiTheme="minorEastAsia" w:hAnsiTheme="minorEastAsia"/>
                <w:sz w:val="24"/>
                <w:szCs w:val="24"/>
              </w:rPr>
              <w:t>克拉玛依五五机械制造有限责任公司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13:30-14:00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命名格式为：工业组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工业组</w:t>
      </w:r>
      <w:r>
        <w:rPr>
          <w:rFonts w:hint="eastAsia" w:ascii="宋体" w:hAnsi="宋体" w:eastAsia="宋体"/>
          <w:b w:val="0"/>
          <w:bCs/>
          <w:sz w:val="28"/>
          <w:szCs w:val="28"/>
          <w:lang w:val="en-US" w:eastAsia="zh-CN"/>
        </w:rPr>
        <w:t>_20181110_01.pptx）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2018年科技进步奖工业组视频答辩时间表（第二视频会议室）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2018年11月10日（下午）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147"/>
        <w:gridCol w:w="1708"/>
        <w:gridCol w:w="4708"/>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5147"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708"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4708"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完成单位</w:t>
            </w:r>
          </w:p>
        </w:tc>
        <w:tc>
          <w:tcPr>
            <w:tcW w:w="191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09</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金来GIS安防管理平台</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新疆金来数字传媒有限责任公司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15:30-16:00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10</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基于GIS的公路高边坡数字化养护与风险预控体系研究与应用</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新疆北新四方工程检测咨询有限公司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16:00-16:30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11</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沥青路面绿色节能型常温施工关键技术研究及工程应用</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新疆生产建设兵团公路科学技术研究所</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16:30-17:00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12</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小型隧洞泥岩开挖应用技术研究与应用</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新疆北方建设集团有限公司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17:00-17:30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13</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大坝帷幕灌浆冲击造孔技术改进施工技术 研究与应用</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新疆北方建设集团有限公司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17:30-18:00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14</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集中控制多路可选MPPT模块化光伏逆变器的研究及应用</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哈密创动科技有限公司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18:00-18:30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15</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麓特丹牌茸参微粉咀嚼片产品的开发与产业化示范</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技术转化类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新疆华世丹药业有限公司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18:30-19:00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36" w:type="dxa"/>
            <w:vAlign w:val="center"/>
          </w:tcPr>
          <w:p>
            <w:pPr>
              <w:jc w:val="center"/>
              <w:rPr>
                <w:rFonts w:asciiTheme="minorEastAsia" w:hAnsiTheme="minorEastAsia"/>
                <w:sz w:val="24"/>
                <w:szCs w:val="24"/>
              </w:rPr>
            </w:pPr>
            <w:r>
              <w:rPr>
                <w:rFonts w:hint="eastAsia" w:asciiTheme="minorEastAsia" w:hAnsiTheme="minorEastAsia"/>
                <w:sz w:val="24"/>
                <w:szCs w:val="24"/>
              </w:rPr>
              <w:t>16</w:t>
            </w:r>
          </w:p>
        </w:tc>
        <w:tc>
          <w:tcPr>
            <w:tcW w:w="5147" w:type="dxa"/>
            <w:vAlign w:val="center"/>
          </w:tcPr>
          <w:p>
            <w:pPr>
              <w:rPr>
                <w:rFonts w:asciiTheme="minorEastAsia" w:hAnsiTheme="minorEastAsia"/>
                <w:sz w:val="24"/>
                <w:szCs w:val="24"/>
              </w:rPr>
            </w:pPr>
            <w:r>
              <w:rPr>
                <w:rFonts w:hint="eastAsia" w:asciiTheme="minorEastAsia" w:hAnsiTheme="minorEastAsia"/>
                <w:sz w:val="24"/>
                <w:szCs w:val="24"/>
              </w:rPr>
              <w:t>45度伊力王酒的研制</w:t>
            </w:r>
          </w:p>
        </w:tc>
        <w:tc>
          <w:tcPr>
            <w:tcW w:w="1708"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08" w:type="dxa"/>
            <w:vAlign w:val="center"/>
          </w:tcPr>
          <w:p>
            <w:pPr>
              <w:rPr>
                <w:rFonts w:asciiTheme="minorEastAsia" w:hAnsiTheme="minorEastAsia"/>
                <w:sz w:val="24"/>
                <w:szCs w:val="24"/>
              </w:rPr>
            </w:pPr>
            <w:r>
              <w:rPr>
                <w:rFonts w:hint="eastAsia" w:asciiTheme="minorEastAsia" w:hAnsiTheme="minorEastAsia"/>
                <w:sz w:val="24"/>
                <w:szCs w:val="24"/>
              </w:rPr>
              <w:t>新疆伊力特实业股份有限公司</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19:00-19:30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命名格式为：工业组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工业组</w:t>
      </w:r>
      <w:r>
        <w:rPr>
          <w:rFonts w:hint="eastAsia" w:ascii="宋体" w:hAnsi="宋体" w:eastAsia="宋体"/>
          <w:b w:val="0"/>
          <w:bCs/>
          <w:sz w:val="28"/>
          <w:szCs w:val="28"/>
          <w:lang w:val="en-US" w:eastAsia="zh-CN"/>
        </w:rPr>
        <w:t>_20181110_09.pptx）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2018年科技进步奖工业组视频答辩时间表（第二视频会议室）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2018年11月11日（上午）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5013"/>
        <w:gridCol w:w="1732"/>
        <w:gridCol w:w="4810"/>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5013" w:type="dxa"/>
            <w:shd w:val="clear" w:color="auto" w:fill="F1F1F1" w:themeFill="background1" w:themeFillShade="F2"/>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项目名称</w:t>
            </w:r>
          </w:p>
        </w:tc>
        <w:tc>
          <w:tcPr>
            <w:tcW w:w="1732"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评审类别</w:t>
            </w:r>
          </w:p>
        </w:tc>
        <w:tc>
          <w:tcPr>
            <w:tcW w:w="4810" w:type="dxa"/>
            <w:shd w:val="clear" w:color="auto" w:fill="F1F1F1" w:themeFill="background1" w:themeFillShade="F2"/>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完成单位</w:t>
            </w:r>
          </w:p>
        </w:tc>
        <w:tc>
          <w:tcPr>
            <w:tcW w:w="1919"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17</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采棉机摘锭油、清洗剂产品研发与应用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新疆五家渠现代石油化工有限公司</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10:00-10:30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18</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高效聚羧酸盐减水剂的研制与应用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五家渠格辉新材料有限责任公司</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10:30-11:00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19</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基于CPK的可信认证系统研发与应用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十二师网络信息中心</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新疆特色开菲尔乳菌种发酵剂及产品研发</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新疆天润生物科技股份有限公司</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21</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高性能混凝土技术的研究与示范应用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新疆伍怡天宇建筑工程有限公司</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12:00-12:30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22</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2FS-14型固态有机肥撒肥机的研制</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新疆农垦科学院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12:30-13:00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23</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新疆特色果品冷链物流绿色保鲜关键技术与装备研究示范</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天津捷盛东辉保鲜科技有限公司</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24</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新疆红枣干制加工关键技术及装备研究与应用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新疆农垦科学院农产品加工研究所</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13:30-14:00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命名格式为：工业组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工业组</w:t>
      </w:r>
      <w:r>
        <w:rPr>
          <w:rFonts w:hint="eastAsia" w:ascii="宋体" w:hAnsi="宋体" w:eastAsia="宋体"/>
          <w:b w:val="0"/>
          <w:bCs/>
          <w:sz w:val="28"/>
          <w:szCs w:val="28"/>
          <w:lang w:val="en-US" w:eastAsia="zh-CN"/>
        </w:rPr>
        <w:t>_20181111_17.pptx）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2018年科技进步奖工业组视频答辩时间表（第二视频会议室）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2018年11月11日（下午）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5028"/>
        <w:gridCol w:w="1729"/>
        <w:gridCol w:w="4798"/>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序号</w:t>
            </w:r>
          </w:p>
        </w:tc>
        <w:tc>
          <w:tcPr>
            <w:tcW w:w="5028" w:type="dxa"/>
            <w:shd w:val="clear" w:color="auto" w:fill="F1F1F1" w:themeFill="background1" w:themeFillShade="F2"/>
            <w:vAlign w:val="center"/>
          </w:tcPr>
          <w:p>
            <w:pPr>
              <w:rPr>
                <w:rFonts w:asciiTheme="minorEastAsia" w:hAnsiTheme="minorEastAsia"/>
                <w:sz w:val="24"/>
                <w:szCs w:val="24"/>
              </w:rPr>
            </w:pPr>
            <w:r>
              <w:rPr>
                <w:rFonts w:hint="eastAsia" w:asciiTheme="minorEastAsia" w:hAnsiTheme="minorEastAsia"/>
                <w:sz w:val="24"/>
                <w:szCs w:val="24"/>
              </w:rPr>
              <w:t>项目名称</w:t>
            </w:r>
          </w:p>
        </w:tc>
        <w:tc>
          <w:tcPr>
            <w:tcW w:w="172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评审类别</w:t>
            </w:r>
          </w:p>
        </w:tc>
        <w:tc>
          <w:tcPr>
            <w:tcW w:w="4798" w:type="dxa"/>
            <w:shd w:val="clear" w:color="auto" w:fill="F1F1F1" w:themeFill="background1" w:themeFillShade="F2"/>
            <w:vAlign w:val="center"/>
          </w:tcPr>
          <w:p>
            <w:pPr>
              <w:rPr>
                <w:rFonts w:asciiTheme="minorEastAsia" w:hAnsiTheme="minorEastAsia"/>
                <w:sz w:val="24"/>
                <w:szCs w:val="24"/>
              </w:rPr>
            </w:pPr>
            <w:r>
              <w:rPr>
                <w:rFonts w:hint="eastAsia" w:asciiTheme="minorEastAsia" w:hAnsiTheme="minorEastAsia"/>
                <w:sz w:val="24"/>
                <w:szCs w:val="24"/>
              </w:rPr>
              <w:t>完成单位</w:t>
            </w:r>
          </w:p>
        </w:tc>
        <w:tc>
          <w:tcPr>
            <w:tcW w:w="191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25</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生物质光电转化与储存材料的基础研究</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15:30-16:00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26</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太阳能转换材料与器件的设计及基本物理问题研究</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16:00-16:30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27</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肥料农药高效利用科学基础及关键技术</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16:30-17:00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28</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新疆寒旱区绿色建筑及生态城镇建设关键技术研究与应用</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17:00-17:30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29</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北方高寒区水电站冬季运行水温控制理论与实践</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17:30-18:00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30</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新疆熏马肠质量安全控制研究</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石河子大学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18:00-18:30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31</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南疆特色水果非传统贮藏保鲜技术研究</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自然科学类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塔里木大学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18:30-19:00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inorEastAsia" w:hAnsiTheme="minorEastAsia"/>
                <w:sz w:val="24"/>
                <w:szCs w:val="24"/>
              </w:rPr>
            </w:pPr>
            <w:r>
              <w:rPr>
                <w:rFonts w:hint="eastAsia" w:asciiTheme="minorEastAsia" w:hAnsiTheme="minorEastAsia"/>
                <w:sz w:val="24"/>
                <w:szCs w:val="24"/>
              </w:rPr>
              <w:t>32</w:t>
            </w:r>
          </w:p>
        </w:tc>
        <w:tc>
          <w:tcPr>
            <w:tcW w:w="5028" w:type="dxa"/>
            <w:vAlign w:val="center"/>
          </w:tcPr>
          <w:p>
            <w:pPr>
              <w:rPr>
                <w:rFonts w:asciiTheme="minorEastAsia" w:hAnsiTheme="minorEastAsia"/>
                <w:sz w:val="24"/>
                <w:szCs w:val="24"/>
              </w:rPr>
            </w:pPr>
            <w:r>
              <w:rPr>
                <w:rFonts w:hint="eastAsia" w:asciiTheme="minorEastAsia" w:hAnsiTheme="minorEastAsia"/>
                <w:sz w:val="24"/>
                <w:szCs w:val="24"/>
              </w:rPr>
              <w:t>南疆红枣综合开发利用及安全控制关键技术研究与集成示范</w:t>
            </w:r>
          </w:p>
        </w:tc>
        <w:tc>
          <w:tcPr>
            <w:tcW w:w="1729" w:type="dxa"/>
            <w:vAlign w:val="center"/>
          </w:tcPr>
          <w:p>
            <w:pPr>
              <w:jc w:val="center"/>
              <w:rPr>
                <w:rFonts w:asciiTheme="minorEastAsia" w:hAnsiTheme="minorEastAsia"/>
                <w:sz w:val="24"/>
                <w:szCs w:val="24"/>
              </w:rPr>
            </w:pPr>
            <w:r>
              <w:rPr>
                <w:rFonts w:hint="eastAsia" w:asciiTheme="minorEastAsia" w:hAnsiTheme="minorEastAsia"/>
                <w:sz w:val="24"/>
                <w:szCs w:val="24"/>
              </w:rPr>
              <w:t>研究开发类</w:t>
            </w:r>
          </w:p>
        </w:tc>
        <w:tc>
          <w:tcPr>
            <w:tcW w:w="4798" w:type="dxa"/>
            <w:vAlign w:val="center"/>
          </w:tcPr>
          <w:p>
            <w:pPr>
              <w:rPr>
                <w:rFonts w:asciiTheme="minorEastAsia" w:hAnsiTheme="minorEastAsia"/>
                <w:sz w:val="24"/>
                <w:szCs w:val="24"/>
              </w:rPr>
            </w:pPr>
            <w:r>
              <w:rPr>
                <w:rFonts w:hint="eastAsia" w:asciiTheme="minorEastAsia" w:hAnsiTheme="minorEastAsia"/>
                <w:sz w:val="24"/>
                <w:szCs w:val="24"/>
              </w:rPr>
              <w:t>塔里木大学</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19:00-19:30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命名格式为：工业组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工业组</w:t>
      </w:r>
      <w:r>
        <w:rPr>
          <w:rFonts w:hint="eastAsia" w:ascii="宋体" w:hAnsi="宋体" w:eastAsia="宋体"/>
          <w:b w:val="0"/>
          <w:bCs/>
          <w:sz w:val="28"/>
          <w:szCs w:val="28"/>
          <w:lang w:val="en-US" w:eastAsia="zh-CN"/>
        </w:rPr>
        <w:t>_20181111_25.pptx）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2018年科技进步奖医疗卫生组视频答辩时间表（第二视频会议室）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2018年11月12日（上午）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5013"/>
        <w:gridCol w:w="1732"/>
        <w:gridCol w:w="4810"/>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5013" w:type="dxa"/>
            <w:shd w:val="clear" w:color="auto" w:fill="F1F1F1" w:themeFill="background1" w:themeFillShade="F2"/>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项目名称</w:t>
            </w:r>
          </w:p>
        </w:tc>
        <w:tc>
          <w:tcPr>
            <w:tcW w:w="1732"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评审类别</w:t>
            </w:r>
          </w:p>
        </w:tc>
        <w:tc>
          <w:tcPr>
            <w:tcW w:w="4810" w:type="dxa"/>
            <w:shd w:val="clear" w:color="auto" w:fill="F1F1F1" w:themeFill="background1" w:themeFillShade="F2"/>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完成单位</w:t>
            </w:r>
          </w:p>
        </w:tc>
        <w:tc>
          <w:tcPr>
            <w:tcW w:w="1919"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01</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应力载荷对干骺端软骨干细胞影响的基础与临床研究</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新疆生产建设兵团医院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10:30-11:00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02</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单侧脊麻在老年患者膝关节置换术中的应用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技术转化类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新疆生产建设兵团第一师医院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03</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乳腺实性乳头状癌临床病理研究及治疗</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新疆生产建设兵团第四师医院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04</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非酒精性脂肪肝发病机制研究及其治疗</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技术转化类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江苏大学附属医院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12:00-12:30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05</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分娩镇痛适宜技术的临床应用研究</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研究开发类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第八师石河子市妇幼保健院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12:30-13:00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06</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负压封闭引流技术在骨科开放性损伤中的应用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科学技术普及类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新疆生产建设兵团第十三师红星医院</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07</w:t>
            </w:r>
          </w:p>
        </w:tc>
        <w:tc>
          <w:tcPr>
            <w:tcW w:w="5013"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2型糖尿病合并骨质疏松及影响因素研究的临床应用</w:t>
            </w:r>
          </w:p>
        </w:tc>
        <w:tc>
          <w:tcPr>
            <w:tcW w:w="173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自然科学类</w:t>
            </w:r>
          </w:p>
        </w:tc>
        <w:tc>
          <w:tcPr>
            <w:tcW w:w="481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石河子大学</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13:30-14:00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命名格式为：医疗组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医疗组</w:t>
      </w:r>
      <w:r>
        <w:rPr>
          <w:rFonts w:hint="eastAsia" w:ascii="宋体" w:hAnsi="宋体" w:eastAsia="宋体"/>
          <w:b w:val="0"/>
          <w:bCs/>
          <w:sz w:val="28"/>
          <w:szCs w:val="28"/>
          <w:lang w:val="en-US" w:eastAsia="zh-CN"/>
        </w:rPr>
        <w:t>_20181112_01.pptx）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2018年科技进步奖医疗卫生组视频答辩时间表（第二视频会议室）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2018年11月12日（下午）</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4"/>
        <w:gridCol w:w="1590"/>
        <w:gridCol w:w="4218"/>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shd w:val="clear" w:color="auto" w:fill="F1F1F1" w:themeFill="background1" w:themeFillShade="F2"/>
            <w:vAlign w:val="center"/>
          </w:tcPr>
          <w:p>
            <w:pPr>
              <w:jc w:val="center"/>
              <w:rPr>
                <w:rFonts w:ascii="宋体" w:hAnsi="宋体" w:eastAsia="宋体"/>
                <w:sz w:val="24"/>
                <w:szCs w:val="24"/>
              </w:rPr>
            </w:pPr>
            <w:r>
              <w:rPr>
                <w:rFonts w:hint="eastAsia" w:ascii="宋体" w:hAnsi="宋体" w:eastAsia="宋体"/>
                <w:sz w:val="24"/>
                <w:szCs w:val="24"/>
              </w:rPr>
              <w:t>序号</w:t>
            </w:r>
          </w:p>
        </w:tc>
        <w:tc>
          <w:tcPr>
            <w:tcW w:w="5674" w:type="dxa"/>
            <w:shd w:val="clear" w:color="auto" w:fill="F1F1F1" w:themeFill="background1" w:themeFillShade="F2"/>
            <w:vAlign w:val="center"/>
          </w:tcPr>
          <w:p>
            <w:pPr>
              <w:rPr>
                <w:rFonts w:ascii="宋体" w:hAnsi="宋体" w:eastAsia="宋体"/>
                <w:sz w:val="24"/>
                <w:szCs w:val="24"/>
              </w:rPr>
            </w:pPr>
            <w:r>
              <w:rPr>
                <w:rFonts w:hint="eastAsia" w:ascii="宋体" w:hAnsi="宋体" w:eastAsia="宋体"/>
                <w:sz w:val="24"/>
                <w:szCs w:val="24"/>
              </w:rPr>
              <w:t>项目名称</w:t>
            </w:r>
          </w:p>
        </w:tc>
        <w:tc>
          <w:tcPr>
            <w:tcW w:w="1590" w:type="dxa"/>
            <w:shd w:val="clear" w:color="auto" w:fill="F1F1F1" w:themeFill="background1" w:themeFillShade="F2"/>
            <w:vAlign w:val="center"/>
          </w:tcPr>
          <w:p>
            <w:pPr>
              <w:jc w:val="center"/>
              <w:rPr>
                <w:rFonts w:ascii="宋体" w:hAnsi="宋体" w:eastAsia="宋体"/>
                <w:sz w:val="24"/>
                <w:szCs w:val="24"/>
              </w:rPr>
            </w:pPr>
            <w:r>
              <w:rPr>
                <w:rFonts w:hint="eastAsia" w:ascii="宋体" w:hAnsi="宋体" w:eastAsia="宋体"/>
                <w:sz w:val="24"/>
                <w:szCs w:val="24"/>
              </w:rPr>
              <w:t>评审类别</w:t>
            </w:r>
          </w:p>
        </w:tc>
        <w:tc>
          <w:tcPr>
            <w:tcW w:w="4218" w:type="dxa"/>
            <w:shd w:val="clear" w:color="auto" w:fill="F1F1F1" w:themeFill="background1" w:themeFillShade="F2"/>
            <w:vAlign w:val="center"/>
          </w:tcPr>
          <w:p>
            <w:pPr>
              <w:rPr>
                <w:rFonts w:ascii="宋体" w:hAnsi="宋体" w:eastAsia="宋体"/>
                <w:sz w:val="24"/>
                <w:szCs w:val="24"/>
              </w:rPr>
            </w:pPr>
            <w:r>
              <w:rPr>
                <w:rFonts w:hint="eastAsia" w:ascii="宋体" w:hAnsi="宋体" w:eastAsia="宋体"/>
                <w:sz w:val="24"/>
                <w:szCs w:val="24"/>
              </w:rPr>
              <w:t>完成单位</w:t>
            </w:r>
          </w:p>
        </w:tc>
        <w:tc>
          <w:tcPr>
            <w:tcW w:w="1919" w:type="dxa"/>
            <w:shd w:val="clear" w:color="auto" w:fill="F1F1F1" w:themeFill="background1" w:themeFillShade="F2"/>
            <w:vAlign w:val="center"/>
          </w:tcPr>
          <w:p>
            <w:pPr>
              <w:jc w:val="center"/>
              <w:rPr>
                <w:rFonts w:ascii="宋体" w:hAnsi="宋体" w:eastAsia="宋体"/>
                <w:sz w:val="24"/>
                <w:szCs w:val="24"/>
              </w:rPr>
            </w:pPr>
            <w:r>
              <w:rPr>
                <w:rFonts w:hint="eastAsia" w:ascii="宋体" w:hAnsi="宋体" w:eastAsia="宋体"/>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宋体" w:hAnsi="宋体" w:eastAsia="宋体"/>
                <w:sz w:val="24"/>
                <w:szCs w:val="24"/>
              </w:rPr>
            </w:pPr>
            <w:r>
              <w:rPr>
                <w:rFonts w:hint="eastAsia" w:ascii="宋体" w:hAnsi="宋体" w:eastAsia="宋体"/>
                <w:sz w:val="24"/>
                <w:szCs w:val="24"/>
              </w:rPr>
              <w:t>08</w:t>
            </w:r>
          </w:p>
        </w:tc>
        <w:tc>
          <w:tcPr>
            <w:tcW w:w="5674" w:type="dxa"/>
            <w:vAlign w:val="center"/>
          </w:tcPr>
          <w:p>
            <w:pPr>
              <w:rPr>
                <w:rFonts w:ascii="宋体" w:hAnsi="宋体" w:eastAsia="宋体"/>
                <w:sz w:val="24"/>
                <w:szCs w:val="24"/>
              </w:rPr>
            </w:pPr>
            <w:r>
              <w:rPr>
                <w:rFonts w:hint="eastAsia" w:ascii="宋体" w:hAnsi="宋体" w:eastAsia="宋体"/>
                <w:sz w:val="24"/>
                <w:szCs w:val="24"/>
              </w:rPr>
              <w:t>新疆地区结核病的病因学研究与应用</w:t>
            </w:r>
          </w:p>
        </w:tc>
        <w:tc>
          <w:tcPr>
            <w:tcW w:w="1590" w:type="dxa"/>
            <w:vAlign w:val="center"/>
          </w:tcPr>
          <w:p>
            <w:pPr>
              <w:jc w:val="center"/>
              <w:rPr>
                <w:rFonts w:ascii="宋体" w:hAnsi="宋体" w:eastAsia="宋体"/>
                <w:sz w:val="24"/>
                <w:szCs w:val="24"/>
              </w:rPr>
            </w:pPr>
            <w:r>
              <w:rPr>
                <w:rFonts w:hint="eastAsia" w:ascii="宋体" w:hAnsi="宋体" w:eastAsia="宋体"/>
                <w:sz w:val="24"/>
                <w:szCs w:val="24"/>
              </w:rPr>
              <w:t>自然科学类</w:t>
            </w:r>
          </w:p>
        </w:tc>
        <w:tc>
          <w:tcPr>
            <w:tcW w:w="4218" w:type="dxa"/>
            <w:vAlign w:val="center"/>
          </w:tcPr>
          <w:p>
            <w:pPr>
              <w:rPr>
                <w:rFonts w:ascii="宋体" w:hAnsi="宋体" w:eastAsia="宋体"/>
                <w:sz w:val="24"/>
                <w:szCs w:val="24"/>
              </w:rPr>
            </w:pPr>
            <w:r>
              <w:rPr>
                <w:rFonts w:hint="eastAsia" w:ascii="宋体" w:hAnsi="宋体" w:eastAsia="宋体"/>
                <w:sz w:val="24"/>
                <w:szCs w:val="24"/>
              </w:rPr>
              <w:t>石河子大学</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15:30-16:00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宋体" w:hAnsi="宋体" w:eastAsia="宋体"/>
                <w:sz w:val="24"/>
                <w:szCs w:val="24"/>
              </w:rPr>
            </w:pPr>
            <w:r>
              <w:rPr>
                <w:rFonts w:hint="eastAsia" w:ascii="宋体" w:hAnsi="宋体" w:eastAsia="宋体"/>
                <w:sz w:val="24"/>
                <w:szCs w:val="24"/>
              </w:rPr>
              <w:t>09</w:t>
            </w:r>
          </w:p>
        </w:tc>
        <w:tc>
          <w:tcPr>
            <w:tcW w:w="5674" w:type="dxa"/>
            <w:vAlign w:val="center"/>
          </w:tcPr>
          <w:p>
            <w:pPr>
              <w:rPr>
                <w:rFonts w:ascii="宋体" w:hAnsi="宋体" w:eastAsia="宋体"/>
                <w:sz w:val="24"/>
                <w:szCs w:val="24"/>
              </w:rPr>
            </w:pPr>
            <w:r>
              <w:rPr>
                <w:rFonts w:hint="eastAsia" w:ascii="宋体" w:hAnsi="宋体" w:eastAsia="宋体"/>
                <w:sz w:val="24"/>
                <w:szCs w:val="24"/>
              </w:rPr>
              <w:t>晚期非小细胞肺癌个体化治疗及获得性耐药的临床研究</w:t>
            </w:r>
          </w:p>
        </w:tc>
        <w:tc>
          <w:tcPr>
            <w:tcW w:w="1590" w:type="dxa"/>
            <w:vAlign w:val="center"/>
          </w:tcPr>
          <w:p>
            <w:pPr>
              <w:jc w:val="center"/>
              <w:rPr>
                <w:rFonts w:ascii="宋体" w:hAnsi="宋体" w:eastAsia="宋体"/>
                <w:sz w:val="24"/>
                <w:szCs w:val="24"/>
              </w:rPr>
            </w:pPr>
            <w:r>
              <w:rPr>
                <w:rFonts w:hint="eastAsia" w:ascii="宋体" w:hAnsi="宋体" w:eastAsia="宋体"/>
                <w:sz w:val="24"/>
                <w:szCs w:val="24"/>
              </w:rPr>
              <w:t>自然科学类</w:t>
            </w:r>
          </w:p>
        </w:tc>
        <w:tc>
          <w:tcPr>
            <w:tcW w:w="4218" w:type="dxa"/>
            <w:vAlign w:val="center"/>
          </w:tcPr>
          <w:p>
            <w:pPr>
              <w:rPr>
                <w:rFonts w:ascii="宋体" w:hAnsi="宋体" w:eastAsia="宋体"/>
                <w:sz w:val="24"/>
                <w:szCs w:val="24"/>
              </w:rPr>
            </w:pPr>
            <w:r>
              <w:rPr>
                <w:rFonts w:hint="eastAsia" w:ascii="宋体" w:hAnsi="宋体" w:eastAsia="宋体"/>
                <w:sz w:val="24"/>
                <w:szCs w:val="24"/>
              </w:rPr>
              <w:t>石河子大学医学院第一附属医院</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16:00-16:30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宋体" w:hAnsi="宋体" w:eastAsia="宋体"/>
                <w:sz w:val="24"/>
                <w:szCs w:val="24"/>
              </w:rPr>
            </w:pPr>
            <w:r>
              <w:rPr>
                <w:rFonts w:hint="eastAsia" w:ascii="宋体" w:hAnsi="宋体" w:eastAsia="宋体"/>
                <w:sz w:val="24"/>
                <w:szCs w:val="24"/>
              </w:rPr>
              <w:t>10</w:t>
            </w:r>
          </w:p>
        </w:tc>
        <w:tc>
          <w:tcPr>
            <w:tcW w:w="5674" w:type="dxa"/>
            <w:vAlign w:val="center"/>
          </w:tcPr>
          <w:p>
            <w:pPr>
              <w:rPr>
                <w:rFonts w:ascii="宋体" w:hAnsi="宋体" w:eastAsia="宋体"/>
                <w:sz w:val="24"/>
                <w:szCs w:val="24"/>
              </w:rPr>
            </w:pPr>
            <w:r>
              <w:rPr>
                <w:rFonts w:hint="eastAsia" w:ascii="宋体" w:hAnsi="宋体" w:eastAsia="宋体"/>
                <w:sz w:val="24"/>
                <w:szCs w:val="24"/>
              </w:rPr>
              <w:t>神经突起生长素(Neuritin)重组蛋白的研制及其在神经再生中的临床前应用</w:t>
            </w:r>
          </w:p>
        </w:tc>
        <w:tc>
          <w:tcPr>
            <w:tcW w:w="1590" w:type="dxa"/>
            <w:vAlign w:val="center"/>
          </w:tcPr>
          <w:p>
            <w:pPr>
              <w:jc w:val="center"/>
              <w:rPr>
                <w:rFonts w:ascii="宋体" w:hAnsi="宋体" w:eastAsia="宋体"/>
                <w:sz w:val="24"/>
                <w:szCs w:val="24"/>
              </w:rPr>
            </w:pPr>
            <w:r>
              <w:rPr>
                <w:rFonts w:hint="eastAsia" w:ascii="宋体" w:hAnsi="宋体" w:eastAsia="宋体"/>
                <w:sz w:val="24"/>
                <w:szCs w:val="24"/>
              </w:rPr>
              <w:t>研究开发类</w:t>
            </w:r>
          </w:p>
        </w:tc>
        <w:tc>
          <w:tcPr>
            <w:tcW w:w="4218" w:type="dxa"/>
            <w:vAlign w:val="center"/>
          </w:tcPr>
          <w:p>
            <w:pPr>
              <w:rPr>
                <w:rFonts w:ascii="宋体" w:hAnsi="宋体" w:eastAsia="宋体"/>
                <w:sz w:val="24"/>
                <w:szCs w:val="24"/>
              </w:rPr>
            </w:pPr>
            <w:r>
              <w:rPr>
                <w:rFonts w:hint="eastAsia" w:ascii="宋体" w:hAnsi="宋体" w:eastAsia="宋体"/>
                <w:sz w:val="24"/>
                <w:szCs w:val="24"/>
              </w:rPr>
              <w:t>石河子大学、杭州师范大学</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16:30-17:00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宋体" w:hAnsi="宋体" w:eastAsia="宋体"/>
                <w:sz w:val="24"/>
                <w:szCs w:val="24"/>
              </w:rPr>
            </w:pPr>
            <w:r>
              <w:rPr>
                <w:rFonts w:hint="eastAsia" w:ascii="宋体" w:hAnsi="宋体" w:eastAsia="宋体"/>
                <w:sz w:val="24"/>
                <w:szCs w:val="24"/>
              </w:rPr>
              <w:t>11</w:t>
            </w:r>
          </w:p>
        </w:tc>
        <w:tc>
          <w:tcPr>
            <w:tcW w:w="5674" w:type="dxa"/>
            <w:vAlign w:val="center"/>
          </w:tcPr>
          <w:p>
            <w:pPr>
              <w:rPr>
                <w:rFonts w:ascii="宋体" w:hAnsi="宋体" w:eastAsia="宋体"/>
                <w:sz w:val="24"/>
                <w:szCs w:val="24"/>
              </w:rPr>
            </w:pPr>
            <w:r>
              <w:rPr>
                <w:rFonts w:hint="eastAsia" w:ascii="宋体" w:hAnsi="宋体" w:eastAsia="宋体"/>
                <w:sz w:val="24"/>
                <w:szCs w:val="24"/>
              </w:rPr>
              <w:t>心身疾病与创伤后应激障碍的发病机制与综合防治研究</w:t>
            </w:r>
          </w:p>
        </w:tc>
        <w:tc>
          <w:tcPr>
            <w:tcW w:w="1590" w:type="dxa"/>
            <w:vAlign w:val="center"/>
          </w:tcPr>
          <w:p>
            <w:pPr>
              <w:jc w:val="center"/>
              <w:rPr>
                <w:rFonts w:ascii="宋体" w:hAnsi="宋体" w:eastAsia="宋体"/>
                <w:sz w:val="24"/>
                <w:szCs w:val="24"/>
              </w:rPr>
            </w:pPr>
            <w:r>
              <w:rPr>
                <w:rFonts w:hint="eastAsia" w:ascii="宋体" w:hAnsi="宋体" w:eastAsia="宋体"/>
                <w:sz w:val="24"/>
                <w:szCs w:val="24"/>
              </w:rPr>
              <w:t>研究开发类</w:t>
            </w:r>
          </w:p>
        </w:tc>
        <w:tc>
          <w:tcPr>
            <w:tcW w:w="4218" w:type="dxa"/>
            <w:vAlign w:val="center"/>
          </w:tcPr>
          <w:p>
            <w:pPr>
              <w:rPr>
                <w:rFonts w:ascii="宋体" w:hAnsi="宋体" w:eastAsia="宋体"/>
                <w:sz w:val="24"/>
                <w:szCs w:val="24"/>
              </w:rPr>
            </w:pPr>
            <w:r>
              <w:rPr>
                <w:rFonts w:hint="eastAsia" w:ascii="宋体" w:hAnsi="宋体" w:eastAsia="宋体"/>
                <w:sz w:val="24"/>
                <w:szCs w:val="24"/>
              </w:rPr>
              <w:t>石河子大学</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17:00-17:30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17" w:type="dxa"/>
            <w:vAlign w:val="center"/>
          </w:tcPr>
          <w:p>
            <w:pPr>
              <w:jc w:val="center"/>
              <w:rPr>
                <w:rFonts w:ascii="宋体" w:hAnsi="宋体" w:eastAsia="宋体"/>
                <w:sz w:val="24"/>
                <w:szCs w:val="24"/>
              </w:rPr>
            </w:pPr>
            <w:r>
              <w:rPr>
                <w:rFonts w:hint="eastAsia" w:ascii="宋体" w:hAnsi="宋体" w:eastAsia="宋体"/>
                <w:sz w:val="24"/>
                <w:szCs w:val="24"/>
              </w:rPr>
              <w:t>12</w:t>
            </w:r>
          </w:p>
        </w:tc>
        <w:tc>
          <w:tcPr>
            <w:tcW w:w="5674" w:type="dxa"/>
            <w:vAlign w:val="center"/>
          </w:tcPr>
          <w:p>
            <w:pPr>
              <w:rPr>
                <w:rFonts w:ascii="宋体" w:hAnsi="宋体" w:eastAsia="宋体"/>
                <w:sz w:val="24"/>
                <w:szCs w:val="24"/>
              </w:rPr>
            </w:pPr>
            <w:r>
              <w:rPr>
                <w:rFonts w:hint="eastAsia" w:ascii="宋体" w:hAnsi="宋体" w:eastAsia="宋体"/>
                <w:sz w:val="24"/>
                <w:szCs w:val="24"/>
              </w:rPr>
              <w:t>新疆地区食管鳞癌早诊及预后相关分子的评价与应用研究</w:t>
            </w:r>
          </w:p>
        </w:tc>
        <w:tc>
          <w:tcPr>
            <w:tcW w:w="1590" w:type="dxa"/>
            <w:vAlign w:val="center"/>
          </w:tcPr>
          <w:p>
            <w:pPr>
              <w:jc w:val="center"/>
              <w:rPr>
                <w:rFonts w:ascii="宋体" w:hAnsi="宋体" w:eastAsia="宋体"/>
                <w:sz w:val="24"/>
                <w:szCs w:val="24"/>
              </w:rPr>
            </w:pPr>
            <w:r>
              <w:rPr>
                <w:rFonts w:hint="eastAsia" w:ascii="宋体" w:hAnsi="宋体" w:eastAsia="宋体"/>
                <w:sz w:val="24"/>
                <w:szCs w:val="24"/>
              </w:rPr>
              <w:t>研究开发类</w:t>
            </w:r>
          </w:p>
        </w:tc>
        <w:tc>
          <w:tcPr>
            <w:tcW w:w="4218" w:type="dxa"/>
            <w:vAlign w:val="center"/>
          </w:tcPr>
          <w:p>
            <w:pPr>
              <w:rPr>
                <w:rFonts w:ascii="宋体" w:hAnsi="宋体" w:eastAsia="宋体"/>
                <w:sz w:val="24"/>
                <w:szCs w:val="24"/>
              </w:rPr>
            </w:pPr>
            <w:r>
              <w:rPr>
                <w:rFonts w:hint="eastAsia" w:ascii="宋体" w:hAnsi="宋体" w:eastAsia="宋体"/>
                <w:sz w:val="24"/>
                <w:szCs w:val="24"/>
              </w:rPr>
              <w:t>石河子大学</w:t>
            </w:r>
          </w:p>
        </w:tc>
        <w:tc>
          <w:tcPr>
            <w:tcW w:w="1919" w:type="dxa"/>
            <w:vAlign w:val="center"/>
          </w:tcPr>
          <w:p>
            <w:pPr>
              <w:jc w:val="center"/>
              <w:rPr>
                <w:rFonts w:ascii="宋体" w:hAnsi="宋体" w:eastAsia="宋体"/>
                <w:sz w:val="24"/>
                <w:szCs w:val="24"/>
              </w:rPr>
            </w:pPr>
            <w:r>
              <w:rPr>
                <w:rFonts w:hint="eastAsia" w:ascii="宋体" w:hAnsi="宋体" w:eastAsia="宋体"/>
                <w:sz w:val="24"/>
                <w:szCs w:val="24"/>
              </w:rPr>
              <w:t>17:30-18:00</w:t>
            </w:r>
          </w:p>
        </w:tc>
      </w:tr>
    </w:tbl>
    <w:p>
      <w:pPr>
        <w:rPr>
          <w:rFonts w:hint="eastAsia" w:eastAsia="宋体"/>
          <w:b w:val="0"/>
          <w:bCs/>
          <w:sz w:val="28"/>
          <w:szCs w:val="28"/>
          <w:lang w:val="en-US" w:eastAsia="zh-CN"/>
        </w:rPr>
      </w:pPr>
      <w:r>
        <w:rPr>
          <w:rFonts w:hint="eastAsia" w:ascii="宋体" w:hAnsi="宋体" w:eastAsia="宋体"/>
          <w:b w:val="0"/>
          <w:bCs/>
          <w:sz w:val="28"/>
          <w:szCs w:val="28"/>
          <w:lang w:eastAsia="zh-CN"/>
        </w:rPr>
        <w:t>多媒体材料</w:t>
      </w:r>
      <w:r>
        <w:rPr>
          <w:rFonts w:hint="eastAsia" w:ascii="宋体" w:hAnsi="宋体" w:eastAsia="宋体"/>
          <w:b w:val="0"/>
          <w:bCs/>
          <w:sz w:val="28"/>
          <w:szCs w:val="28"/>
        </w:rPr>
        <w:t>命名格式为：医疗组</w:t>
      </w:r>
      <w:r>
        <w:rPr>
          <w:rFonts w:hint="eastAsia" w:ascii="宋体" w:hAnsi="宋体" w:eastAsia="宋体"/>
          <w:b w:val="0"/>
          <w:bCs/>
          <w:sz w:val="28"/>
          <w:szCs w:val="28"/>
          <w:lang w:val="en-US" w:eastAsia="zh-CN"/>
        </w:rPr>
        <w:t>_日期_序号.pptx（如：</w:t>
      </w:r>
      <w:r>
        <w:rPr>
          <w:rFonts w:hint="eastAsia" w:ascii="宋体" w:hAnsi="宋体" w:eastAsia="宋体"/>
          <w:b w:val="0"/>
          <w:bCs/>
          <w:sz w:val="28"/>
          <w:szCs w:val="28"/>
          <w:lang w:eastAsia="zh-CN"/>
        </w:rPr>
        <w:t>医疗组</w:t>
      </w:r>
      <w:r>
        <w:rPr>
          <w:rFonts w:hint="eastAsia" w:ascii="宋体" w:hAnsi="宋体" w:eastAsia="宋体"/>
          <w:b w:val="0"/>
          <w:bCs/>
          <w:sz w:val="28"/>
          <w:szCs w:val="28"/>
          <w:lang w:val="en-US" w:eastAsia="zh-CN"/>
        </w:rPr>
        <w:t>_20181112_08.pptx）</w:t>
      </w:r>
    </w:p>
    <w:p>
      <w:pPr>
        <w:widowControl/>
        <w:jc w:val="left"/>
      </w:pPr>
      <w:r>
        <w:br w:type="page"/>
      </w:r>
    </w:p>
    <w:p>
      <w:pPr>
        <w:jc w:val="center"/>
        <w:rPr>
          <w:rFonts w:hint="eastAsia" w:ascii="方正小标宋_GBK" w:eastAsia="方正小标宋_GBK"/>
          <w:sz w:val="36"/>
          <w:szCs w:val="36"/>
        </w:rPr>
      </w:pPr>
      <w:r>
        <w:rPr>
          <w:rFonts w:hint="eastAsia" w:ascii="方正小标宋_GBK" w:eastAsia="方正小标宋_GBK"/>
          <w:sz w:val="36"/>
          <w:szCs w:val="36"/>
        </w:rPr>
        <w:t>2018年科学技术奖候选人视频答辩时间表（第二视频会议室）</w:t>
      </w:r>
    </w:p>
    <w:p>
      <w:pPr>
        <w:jc w:val="center"/>
        <w:rPr>
          <w:rFonts w:hint="eastAsia" w:asciiTheme="minorEastAsia" w:hAnsiTheme="minorEastAsia"/>
          <w:sz w:val="28"/>
          <w:szCs w:val="28"/>
        </w:rPr>
      </w:pPr>
      <w:r>
        <w:rPr>
          <w:rFonts w:hint="eastAsia" w:asciiTheme="minorEastAsia" w:hAnsiTheme="minorEastAsia"/>
          <w:sz w:val="28"/>
          <w:szCs w:val="28"/>
        </w:rPr>
        <w:t>2018年11月13日</w:t>
      </w:r>
    </w:p>
    <w:tbl>
      <w:tblPr>
        <w:tblStyle w:val="6"/>
        <w:tblW w:w="142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97"/>
        <w:gridCol w:w="747"/>
        <w:gridCol w:w="5472"/>
        <w:gridCol w:w="1969"/>
        <w:gridCol w:w="1916"/>
        <w:gridCol w:w="19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shd w:val="clear" w:color="auto" w:fill="F1F1F1" w:themeFill="background1" w:themeFillShade="F2"/>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1297"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被推荐人</w:t>
            </w:r>
          </w:p>
        </w:tc>
        <w:tc>
          <w:tcPr>
            <w:tcW w:w="747"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性别</w:t>
            </w:r>
          </w:p>
        </w:tc>
        <w:tc>
          <w:tcPr>
            <w:tcW w:w="5472"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工作单位</w:t>
            </w:r>
          </w:p>
        </w:tc>
        <w:tc>
          <w:tcPr>
            <w:tcW w:w="196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职称</w:t>
            </w:r>
          </w:p>
        </w:tc>
        <w:tc>
          <w:tcPr>
            <w:tcW w:w="1916"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奖种</w:t>
            </w:r>
          </w:p>
        </w:tc>
        <w:tc>
          <w:tcPr>
            <w:tcW w:w="1919" w:type="dxa"/>
            <w:shd w:val="clear" w:color="auto" w:fill="F1F1F1" w:themeFill="background1" w:themeFillShade="F2"/>
            <w:vAlign w:val="center"/>
          </w:tcPr>
          <w:p>
            <w:pPr>
              <w:jc w:val="center"/>
              <w:rPr>
                <w:rFonts w:asciiTheme="minorEastAsia" w:hAnsiTheme="minorEastAsia"/>
                <w:sz w:val="24"/>
                <w:szCs w:val="24"/>
              </w:rPr>
            </w:pPr>
            <w:r>
              <w:rPr>
                <w:rFonts w:hint="eastAsia" w:asciiTheme="minorEastAsia" w:hAnsiTheme="minorEastAsia"/>
                <w:sz w:val="24"/>
                <w:szCs w:val="24"/>
              </w:rPr>
              <w:t>答辩时间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01</w:t>
            </w:r>
          </w:p>
        </w:tc>
        <w:tc>
          <w:tcPr>
            <w:tcW w:w="1297" w:type="dxa"/>
            <w:vAlign w:val="center"/>
          </w:tcPr>
          <w:p>
            <w:pPr>
              <w:jc w:val="center"/>
              <w:rPr>
                <w:rFonts w:asciiTheme="minorEastAsia" w:hAnsiTheme="minorEastAsia"/>
                <w:sz w:val="24"/>
                <w:szCs w:val="24"/>
              </w:rPr>
            </w:pPr>
            <w:r>
              <w:rPr>
                <w:rFonts w:hint="eastAsia" w:asciiTheme="minorEastAsia" w:hAnsiTheme="minorEastAsia"/>
                <w:sz w:val="24"/>
                <w:szCs w:val="24"/>
              </w:rPr>
              <w:t>宋晓玲</w:t>
            </w:r>
          </w:p>
        </w:tc>
        <w:tc>
          <w:tcPr>
            <w:tcW w:w="747" w:type="dxa"/>
            <w:vAlign w:val="center"/>
          </w:tcPr>
          <w:p>
            <w:pPr>
              <w:jc w:val="center"/>
              <w:rPr>
                <w:rFonts w:asciiTheme="minorEastAsia" w:hAnsiTheme="minorEastAsia"/>
                <w:sz w:val="24"/>
                <w:szCs w:val="24"/>
              </w:rPr>
            </w:pPr>
            <w:r>
              <w:rPr>
                <w:rFonts w:hint="eastAsia" w:asciiTheme="minorEastAsia" w:hAnsiTheme="minorEastAsia"/>
                <w:sz w:val="24"/>
                <w:szCs w:val="24"/>
              </w:rPr>
              <w:t>女</w:t>
            </w:r>
          </w:p>
        </w:tc>
        <w:tc>
          <w:tcPr>
            <w:tcW w:w="5472" w:type="dxa"/>
            <w:vAlign w:val="center"/>
          </w:tcPr>
          <w:p>
            <w:pPr>
              <w:rPr>
                <w:rFonts w:asciiTheme="minorEastAsia" w:hAnsiTheme="minorEastAsia"/>
                <w:sz w:val="24"/>
                <w:szCs w:val="24"/>
              </w:rPr>
            </w:pPr>
            <w:r>
              <w:rPr>
                <w:rFonts w:hint="eastAsia" w:asciiTheme="minorEastAsia" w:hAnsiTheme="minorEastAsia"/>
                <w:sz w:val="24"/>
                <w:szCs w:val="24"/>
              </w:rPr>
              <w:t>新疆天业（集团）有限公司</w:t>
            </w:r>
          </w:p>
        </w:tc>
        <w:tc>
          <w:tcPr>
            <w:tcW w:w="1969" w:type="dxa"/>
            <w:vAlign w:val="center"/>
          </w:tcPr>
          <w:p>
            <w:pPr>
              <w:jc w:val="center"/>
              <w:rPr>
                <w:rFonts w:asciiTheme="minorEastAsia" w:hAnsiTheme="minorEastAsia"/>
                <w:sz w:val="24"/>
                <w:szCs w:val="24"/>
              </w:rPr>
            </w:pPr>
            <w:r>
              <w:rPr>
                <w:rFonts w:hint="eastAsia" w:asciiTheme="minorEastAsia" w:hAnsiTheme="minorEastAsia"/>
                <w:sz w:val="24"/>
                <w:szCs w:val="24"/>
              </w:rPr>
              <w:t>正高级工程师</w:t>
            </w:r>
          </w:p>
        </w:tc>
        <w:tc>
          <w:tcPr>
            <w:tcW w:w="1916" w:type="dxa"/>
            <w:vAlign w:val="center"/>
          </w:tcPr>
          <w:p>
            <w:pPr>
              <w:jc w:val="center"/>
              <w:rPr>
                <w:rFonts w:asciiTheme="minorEastAsia" w:hAnsiTheme="minorEastAsia"/>
                <w:sz w:val="24"/>
                <w:szCs w:val="24"/>
              </w:rPr>
            </w:pPr>
            <w:r>
              <w:rPr>
                <w:rFonts w:hint="eastAsia" w:asciiTheme="minorEastAsia" w:hAnsiTheme="minorEastAsia"/>
                <w:sz w:val="24"/>
                <w:szCs w:val="24"/>
              </w:rPr>
              <w:t>重大贡献奖</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10:30-11:00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02</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黄浩</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新疆兵团勘测设计院（集团）有限责任公司</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正高级工程师</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11:00-11:30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03</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冯涛</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新疆兵团勘测设计院（集团）有限责任公司</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正高级工程师</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11:30-12:00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04</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武嘉林</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新疆华世丹药业股份有限公司</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主任药师</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12:00-12:30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05</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李旭东</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新疆北方建设集团有限公司</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高级工程师</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12:30-13:00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06</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陈林</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新疆天业节水灌溉股份有限 公司</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研究员</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13:00-13:30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07</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戴伟</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新疆希望电子有限公司</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高级工程师</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13:30-14:00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08</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杨永林</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新疆农垦科学院畜牧兽医研究所</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研究员</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15:30-16:00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09</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郭淑霞</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女</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新疆石河子大学医学院</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教授</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16:00-16:30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10</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温浩军</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石河子大学机械电气工程学院</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研究员</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16:30-17:00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2"/>
              </w:rPr>
            </w:pPr>
            <w:r>
              <w:rPr>
                <w:rFonts w:hint="eastAsia" w:asciiTheme="majorEastAsia" w:hAnsiTheme="majorEastAsia" w:eastAsiaTheme="majorEastAsia"/>
                <w:color w:val="000000"/>
                <w:sz w:val="22"/>
              </w:rPr>
              <w:t>11</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李志军</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女</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塔里木大学生命科学学院</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教授</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17:00-17:30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widowControl/>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12</w:t>
            </w:r>
          </w:p>
        </w:tc>
        <w:tc>
          <w:tcPr>
            <w:tcW w:w="129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宋武</w:t>
            </w:r>
          </w:p>
        </w:tc>
        <w:tc>
          <w:tcPr>
            <w:tcW w:w="747"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男</w:t>
            </w:r>
          </w:p>
        </w:tc>
        <w:tc>
          <w:tcPr>
            <w:tcW w:w="5472" w:type="dxa"/>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中国彩棉（集团）股份有限公司</w:t>
            </w:r>
          </w:p>
        </w:tc>
        <w:tc>
          <w:tcPr>
            <w:tcW w:w="1969"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副研究员</w:t>
            </w:r>
          </w:p>
        </w:tc>
        <w:tc>
          <w:tcPr>
            <w:tcW w:w="1916" w:type="dxa"/>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突出贡献奖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17:30-18:00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13</w:t>
            </w:r>
          </w:p>
        </w:tc>
        <w:tc>
          <w:tcPr>
            <w:tcW w:w="129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李世琪</w:t>
            </w:r>
          </w:p>
        </w:tc>
        <w:tc>
          <w:tcPr>
            <w:tcW w:w="74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男</w:t>
            </w:r>
          </w:p>
        </w:tc>
        <w:tc>
          <w:tcPr>
            <w:tcW w:w="5472" w:type="dxa"/>
            <w:vAlign w:val="center"/>
          </w:tcPr>
          <w:p>
            <w:pPr>
              <w:rPr>
                <w:rFonts w:cs="宋体" w:asciiTheme="minorEastAsia" w:hAnsiTheme="minorEastAsia"/>
                <w:color w:val="000000"/>
                <w:sz w:val="24"/>
                <w:szCs w:val="24"/>
              </w:rPr>
            </w:pPr>
            <w:r>
              <w:rPr>
                <w:rFonts w:hint="eastAsia" w:asciiTheme="minorEastAsia" w:hAnsiTheme="minorEastAsia"/>
                <w:color w:val="000000"/>
                <w:sz w:val="24"/>
                <w:szCs w:val="24"/>
              </w:rPr>
              <w:t>山东神邦环保科技有限公司</w:t>
            </w:r>
          </w:p>
        </w:tc>
        <w:tc>
          <w:tcPr>
            <w:tcW w:w="196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研究员</w:t>
            </w:r>
          </w:p>
        </w:tc>
        <w:tc>
          <w:tcPr>
            <w:tcW w:w="191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合作奖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18:00-18:30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14</w:t>
            </w:r>
          </w:p>
        </w:tc>
        <w:tc>
          <w:tcPr>
            <w:tcW w:w="129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张金利</w:t>
            </w:r>
          </w:p>
        </w:tc>
        <w:tc>
          <w:tcPr>
            <w:tcW w:w="74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男</w:t>
            </w:r>
          </w:p>
        </w:tc>
        <w:tc>
          <w:tcPr>
            <w:tcW w:w="5472" w:type="dxa"/>
            <w:vAlign w:val="center"/>
          </w:tcPr>
          <w:p>
            <w:pPr>
              <w:rPr>
                <w:rFonts w:cs="宋体" w:asciiTheme="minorEastAsia" w:hAnsiTheme="minorEastAsia"/>
                <w:color w:val="000000"/>
                <w:sz w:val="24"/>
                <w:szCs w:val="24"/>
              </w:rPr>
            </w:pPr>
            <w:r>
              <w:rPr>
                <w:rFonts w:hint="eastAsia" w:asciiTheme="minorEastAsia" w:hAnsiTheme="minorEastAsia"/>
                <w:color w:val="000000"/>
                <w:sz w:val="24"/>
                <w:szCs w:val="24"/>
              </w:rPr>
              <w:t>天津大学化工学院</w:t>
            </w:r>
          </w:p>
        </w:tc>
        <w:tc>
          <w:tcPr>
            <w:tcW w:w="196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教授</w:t>
            </w:r>
          </w:p>
        </w:tc>
        <w:tc>
          <w:tcPr>
            <w:tcW w:w="191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合作奖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18:30-19:00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8" w:type="dxa"/>
            <w:vAlign w:val="center"/>
          </w:tcPr>
          <w:p>
            <w:pPr>
              <w:jc w:val="center"/>
              <w:rPr>
                <w:rFonts w:cs="宋体"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15</w:t>
            </w:r>
          </w:p>
        </w:tc>
        <w:tc>
          <w:tcPr>
            <w:tcW w:w="129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苑严伟</w:t>
            </w:r>
          </w:p>
        </w:tc>
        <w:tc>
          <w:tcPr>
            <w:tcW w:w="747"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男</w:t>
            </w:r>
          </w:p>
        </w:tc>
        <w:tc>
          <w:tcPr>
            <w:tcW w:w="5472" w:type="dxa"/>
            <w:vAlign w:val="center"/>
          </w:tcPr>
          <w:p>
            <w:pPr>
              <w:rPr>
                <w:rFonts w:cs="宋体" w:asciiTheme="minorEastAsia" w:hAnsiTheme="minorEastAsia"/>
                <w:color w:val="000000"/>
                <w:sz w:val="24"/>
                <w:szCs w:val="24"/>
              </w:rPr>
            </w:pPr>
            <w:r>
              <w:rPr>
                <w:rFonts w:hint="eastAsia" w:asciiTheme="minorEastAsia" w:hAnsiTheme="minorEastAsia"/>
                <w:color w:val="000000"/>
                <w:sz w:val="24"/>
                <w:szCs w:val="24"/>
              </w:rPr>
              <w:t>中国农业机械化科学研究院</w:t>
            </w:r>
          </w:p>
        </w:tc>
        <w:tc>
          <w:tcPr>
            <w:tcW w:w="1969"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研究员</w:t>
            </w:r>
          </w:p>
        </w:tc>
        <w:tc>
          <w:tcPr>
            <w:tcW w:w="1916"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合作奖</w:t>
            </w:r>
          </w:p>
        </w:tc>
        <w:tc>
          <w:tcPr>
            <w:tcW w:w="1919" w:type="dxa"/>
            <w:vAlign w:val="center"/>
          </w:tcPr>
          <w:p>
            <w:pPr>
              <w:jc w:val="center"/>
              <w:rPr>
                <w:rFonts w:asciiTheme="minorEastAsia" w:hAnsiTheme="minorEastAsia"/>
                <w:sz w:val="24"/>
                <w:szCs w:val="24"/>
              </w:rPr>
            </w:pPr>
            <w:r>
              <w:rPr>
                <w:rFonts w:hint="eastAsia" w:asciiTheme="minorEastAsia" w:hAnsiTheme="minorEastAsia"/>
                <w:sz w:val="24"/>
                <w:szCs w:val="24"/>
              </w:rPr>
              <w:t>19:00-19:30</w:t>
            </w:r>
          </w:p>
        </w:tc>
      </w:tr>
    </w:tbl>
    <w:p>
      <w:pPr>
        <w:rPr>
          <w:rFonts w:hint="eastAsia"/>
        </w:rPr>
      </w:pPr>
      <w:r>
        <w:rPr>
          <w:rFonts w:hint="eastAsia"/>
        </w:rPr>
        <w:t>多媒体材料命名格式为：</w:t>
      </w:r>
      <w:r>
        <w:rPr>
          <w:rFonts w:hint="eastAsia"/>
          <w:lang w:eastAsia="zh-CN"/>
        </w:rPr>
        <w:t>奖种</w:t>
      </w:r>
      <w:r>
        <w:rPr>
          <w:rFonts w:hint="eastAsia"/>
        </w:rPr>
        <w:t>_日期_序号.pptx（</w:t>
      </w:r>
      <w:r>
        <w:rPr>
          <w:rFonts w:hint="eastAsia"/>
          <w:lang w:eastAsia="zh-CN"/>
        </w:rPr>
        <w:t>如：</w:t>
      </w:r>
      <w:r>
        <w:rPr>
          <w:rFonts w:hint="eastAsia"/>
        </w:rPr>
        <w:t>重大贡献奖_2018111</w:t>
      </w:r>
      <w:r>
        <w:rPr>
          <w:rFonts w:hint="eastAsia"/>
          <w:lang w:val="en-US" w:eastAsia="zh-CN"/>
        </w:rPr>
        <w:t>3</w:t>
      </w:r>
      <w:r>
        <w:rPr>
          <w:rFonts w:hint="eastAsia"/>
        </w:rPr>
        <w:t>_01.pptx）</w:t>
      </w: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DA"/>
    <w:rsid w:val="001939EA"/>
    <w:rsid w:val="002D193E"/>
    <w:rsid w:val="00440695"/>
    <w:rsid w:val="0054651F"/>
    <w:rsid w:val="006F5DB8"/>
    <w:rsid w:val="00904B26"/>
    <w:rsid w:val="00A703EF"/>
    <w:rsid w:val="00A848C9"/>
    <w:rsid w:val="00B77299"/>
    <w:rsid w:val="00B907DA"/>
    <w:rsid w:val="00BE0884"/>
    <w:rsid w:val="00C41678"/>
    <w:rsid w:val="00D16677"/>
    <w:rsid w:val="00DF6126"/>
    <w:rsid w:val="00FA6345"/>
    <w:rsid w:val="00FB2A7C"/>
    <w:rsid w:val="5646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910</Words>
  <Characters>5188</Characters>
  <Lines>43</Lines>
  <Paragraphs>12</Paragraphs>
  <TotalTime>3</TotalTime>
  <ScaleCrop>false</ScaleCrop>
  <LinksUpToDate>false</LinksUpToDate>
  <CharactersWithSpaces>6086</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2018-11-01T08:43:00Z</dcterms:created>
  <dc:creator>zhaoxl</dc:creator>
  <cp:lastModifiedBy>zhaoxl</cp:lastModifiedBy>
  <dcterms:modified xsi:type="dcterms:W3CDTF">2018-11-02T03:32:18Z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