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12" w:rsidRDefault="006A1C12" w:rsidP="009843CD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D87241" w:rsidRPr="009843CD" w:rsidRDefault="009843CD" w:rsidP="009843CD">
      <w:pPr>
        <w:jc w:val="center"/>
        <w:rPr>
          <w:rFonts w:ascii="方正小标宋_GBK" w:eastAsia="方正小标宋_GBK"/>
          <w:sz w:val="44"/>
          <w:szCs w:val="44"/>
        </w:rPr>
      </w:pPr>
      <w:r w:rsidRPr="009843CD">
        <w:rPr>
          <w:rFonts w:ascii="方正小标宋_GBK" w:eastAsia="方正小标宋_GBK" w:hint="eastAsia"/>
          <w:sz w:val="44"/>
          <w:szCs w:val="44"/>
        </w:rPr>
        <w:t>兵团国际科技合作基地清单</w:t>
      </w:r>
    </w:p>
    <w:tbl>
      <w:tblPr>
        <w:tblW w:w="1487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"/>
        <w:gridCol w:w="8300"/>
        <w:gridCol w:w="5528"/>
      </w:tblGrid>
      <w:tr w:rsidR="009843CD" w:rsidRPr="006A1C12" w:rsidTr="006A1C12">
        <w:trPr>
          <w:trHeight w:val="384"/>
          <w:jc w:val="center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1C12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1C12">
              <w:rPr>
                <w:rFonts w:ascii="黑体" w:eastAsia="黑体" w:hAnsi="黑体" w:hint="eastAsia"/>
                <w:sz w:val="30"/>
                <w:szCs w:val="30"/>
              </w:rPr>
              <w:t>基地名称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1C12">
              <w:rPr>
                <w:rFonts w:ascii="黑体" w:eastAsia="黑体" w:hAnsi="黑体" w:hint="eastAsia"/>
                <w:sz w:val="30"/>
                <w:szCs w:val="30"/>
              </w:rPr>
              <w:t>依托单位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10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绵羊疾病控制兵团国际科技合作基地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石河子大学</w:t>
            </w:r>
          </w:p>
        </w:tc>
      </w:tr>
      <w:tr w:rsidR="009843CD" w:rsidRPr="006A1C12" w:rsidTr="006A1C12">
        <w:trPr>
          <w:trHeight w:val="23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B52159" w:rsidRDefault="009843CD" w:rsidP="006A1C12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52159">
              <w:rPr>
                <w:rFonts w:ascii="黑体" w:eastAsia="黑体" w:hAnsi="黑体" w:hint="eastAsia"/>
                <w:sz w:val="28"/>
                <w:szCs w:val="28"/>
              </w:rPr>
              <w:t>2015年获批为国家级动物健康养殖国际联合研究中心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10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节水灌溉技术兵团国际科技合作基地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国家节水灌溉工程技术研究中心（新疆）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B52159" w:rsidRDefault="009843CD" w:rsidP="006A1C12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52159">
              <w:rPr>
                <w:rFonts w:ascii="黑体" w:eastAsia="黑体" w:hAnsi="黑体" w:hint="eastAsia"/>
                <w:sz w:val="28"/>
                <w:szCs w:val="28"/>
              </w:rPr>
              <w:t>2013年获批为节水灌溉技术国家国际科技合作基地（示范型）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10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新疆地方与民族高发病兵团国际科技合作基地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石河子大学</w:t>
            </w:r>
          </w:p>
        </w:tc>
      </w:tr>
      <w:tr w:rsidR="009843CD" w:rsidRPr="006A1C12" w:rsidTr="006A1C12">
        <w:trPr>
          <w:trHeight w:val="38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B52159" w:rsidRDefault="009843CD" w:rsidP="006A1C12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52159">
              <w:rPr>
                <w:rFonts w:ascii="黑体" w:eastAsia="黑体" w:hAnsi="黑体" w:hint="eastAsia"/>
                <w:sz w:val="28"/>
                <w:szCs w:val="28"/>
              </w:rPr>
              <w:t>2014年获批为新疆地方性高发病国家国际科技合作基地（示范型）</w:t>
            </w:r>
          </w:p>
        </w:tc>
      </w:tr>
      <w:tr w:rsidR="009843CD" w:rsidRPr="006A1C12" w:rsidTr="006A1C12">
        <w:trPr>
          <w:trHeight w:val="234"/>
          <w:jc w:val="center"/>
        </w:trPr>
        <w:tc>
          <w:tcPr>
            <w:tcW w:w="10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新疆农垦科学院国际科技合作基地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新疆农垦科学院</w:t>
            </w:r>
          </w:p>
        </w:tc>
      </w:tr>
      <w:tr w:rsidR="009843CD" w:rsidRPr="006A1C12" w:rsidTr="006A1C12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B52159" w:rsidRDefault="009843CD" w:rsidP="006A1C12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52159">
              <w:rPr>
                <w:rFonts w:ascii="黑体" w:eastAsia="黑体" w:hAnsi="黑体" w:hint="eastAsia"/>
                <w:sz w:val="28"/>
                <w:szCs w:val="28"/>
              </w:rPr>
              <w:t>2015年获批为国家国际科技合作基地（示范型）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绿洲现代农业生产与资源高效利用兵团国际科技合作基地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石河子大学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化工工业节能与清洁生产兵团国际科技合作基地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新疆天业（集团）有限公司</w:t>
            </w:r>
          </w:p>
        </w:tc>
      </w:tr>
      <w:tr w:rsidR="009843CD" w:rsidRPr="006A1C12" w:rsidTr="006A1C12">
        <w:trPr>
          <w:trHeight w:val="385"/>
          <w:jc w:val="center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作物种质资源评价与利用兵团国际科技合作基地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新疆农垦科学院</w:t>
            </w:r>
          </w:p>
        </w:tc>
      </w:tr>
      <w:tr w:rsidR="009843CD" w:rsidRPr="006A1C12" w:rsidTr="006A1C12">
        <w:trPr>
          <w:trHeight w:val="234"/>
          <w:jc w:val="center"/>
        </w:trPr>
        <w:tc>
          <w:tcPr>
            <w:tcW w:w="10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绵羊遗传改良兵团国际合作基地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新疆农垦科学院</w:t>
            </w:r>
          </w:p>
        </w:tc>
      </w:tr>
      <w:tr w:rsidR="009843CD" w:rsidRPr="006A1C12" w:rsidTr="006A1C12">
        <w:trPr>
          <w:trHeight w:val="234"/>
          <w:jc w:val="center"/>
        </w:trPr>
        <w:tc>
          <w:tcPr>
            <w:tcW w:w="10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3CD" w:rsidRPr="00B52159" w:rsidRDefault="009843CD" w:rsidP="006A1C12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52159">
              <w:rPr>
                <w:rFonts w:ascii="黑体" w:eastAsia="黑体" w:hAnsi="黑体" w:hint="eastAsia"/>
                <w:sz w:val="28"/>
                <w:szCs w:val="28"/>
              </w:rPr>
              <w:t>2016年</w:t>
            </w:r>
            <w:r w:rsidRPr="00B52159">
              <w:rPr>
                <w:rFonts w:ascii="黑体" w:eastAsia="黑体" w:hAnsi="黑体"/>
                <w:sz w:val="28"/>
                <w:szCs w:val="28"/>
              </w:rPr>
              <w:t>获批为</w:t>
            </w:r>
            <w:r w:rsidRPr="00B52159">
              <w:rPr>
                <w:rFonts w:ascii="黑体" w:eastAsia="黑体" w:hAnsi="黑体" w:hint="eastAsia"/>
                <w:sz w:val="28"/>
                <w:szCs w:val="28"/>
              </w:rPr>
              <w:t>绵羊遗传改良国家国际合作基地（示范型）</w:t>
            </w:r>
          </w:p>
        </w:tc>
      </w:tr>
      <w:tr w:rsidR="009843CD" w:rsidRPr="006A1C12" w:rsidTr="006A1C12">
        <w:trPr>
          <w:trHeight w:val="384"/>
          <w:jc w:val="center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塔里木盆地生态保护与生物资源利用国际合作基地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3CD" w:rsidRPr="006A1C12" w:rsidRDefault="009843CD" w:rsidP="006A1C12">
            <w:pPr>
              <w:spacing w:line="400" w:lineRule="exact"/>
              <w:rPr>
                <w:sz w:val="28"/>
                <w:szCs w:val="28"/>
              </w:rPr>
            </w:pPr>
            <w:r w:rsidRPr="006A1C12">
              <w:rPr>
                <w:rFonts w:hint="eastAsia"/>
                <w:sz w:val="28"/>
                <w:szCs w:val="28"/>
              </w:rPr>
              <w:t>塔里木大学</w:t>
            </w:r>
          </w:p>
        </w:tc>
      </w:tr>
    </w:tbl>
    <w:p w:rsidR="009843CD" w:rsidRDefault="009843CD"/>
    <w:sectPr w:rsidR="009843CD" w:rsidSect="006A1C1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D"/>
    <w:rsid w:val="000778CD"/>
    <w:rsid w:val="002B3753"/>
    <w:rsid w:val="006A1C12"/>
    <w:rsid w:val="009843CD"/>
    <w:rsid w:val="00B52159"/>
    <w:rsid w:val="00CE4742"/>
    <w:rsid w:val="00D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E3050-C49D-485F-8F90-4E06436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2017-05-05T10:27:00Z</dcterms:created>
  <dcterms:modified xsi:type="dcterms:W3CDTF">2017-05-05T10:27:00Z</dcterms:modified>
</cp:coreProperties>
</file>